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09" w:rsidRDefault="0098502D">
      <w:pPr>
        <w:pStyle w:val="NoSpacing"/>
        <w:jc w:val="center"/>
        <w:rPr>
          <w:rFonts w:ascii="Times New Roman" w:hAnsi="Times New Roman" w:cs="Times New Roman"/>
        </w:rPr>
      </w:pPr>
      <w:r>
        <w:rPr>
          <w:rFonts w:ascii="Times New Roman" w:hAnsi="Times New Roman" w:cs="Times New Roman"/>
          <w:noProof/>
          <w:sz w:val="26"/>
          <w:szCs w:val="26"/>
        </w:rPr>
        <w:drawing>
          <wp:inline distT="0" distB="0" distL="0" distR="0">
            <wp:extent cx="947420" cy="850265"/>
            <wp:effectExtent l="19050" t="0" r="4545" b="0"/>
            <wp:docPr id="45733707" name="Picture 4573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3707" name="Picture 457337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53216" cy="855512"/>
                    </a:xfrm>
                    <a:prstGeom prst="rect">
                      <a:avLst/>
                    </a:prstGeom>
                    <a:noFill/>
                    <a:ln>
                      <a:noFill/>
                    </a:ln>
                  </pic:spPr>
                </pic:pic>
              </a:graphicData>
            </a:graphic>
          </wp:inline>
        </w:drawing>
      </w:r>
    </w:p>
    <w:p w:rsidR="007A7009" w:rsidRDefault="0098502D">
      <w:pPr>
        <w:pStyle w:val="NoSpacing"/>
        <w:jc w:val="center"/>
        <w:rPr>
          <w:rFonts w:asciiTheme="minorBidi" w:hAnsiTheme="minorBidi"/>
          <w:b/>
          <w:sz w:val="32"/>
          <w:szCs w:val="32"/>
        </w:rPr>
      </w:pPr>
      <w:r>
        <w:rPr>
          <w:rFonts w:asciiTheme="minorBidi" w:hAnsiTheme="minorBidi"/>
          <w:b/>
          <w:sz w:val="32"/>
          <w:szCs w:val="32"/>
        </w:rPr>
        <w:t>NATIONAL OPEN UNIVERSITY OF NIGERIA</w:t>
      </w:r>
    </w:p>
    <w:p w:rsidR="007A7009" w:rsidRDefault="007A7009">
      <w:pPr>
        <w:rPr>
          <w:rFonts w:ascii="Arial" w:hAnsi="Arial" w:cs="Arial"/>
          <w:b/>
          <w:bCs/>
          <w:color w:val="4F81BD" w:themeColor="accent1"/>
          <w:sz w:val="18"/>
          <w:szCs w:val="18"/>
        </w:rPr>
      </w:pPr>
    </w:p>
    <w:tbl>
      <w:tblPr>
        <w:tblStyle w:val="TableGrid"/>
        <w:tblpPr w:leftFromText="180" w:rightFromText="180" w:vertAnchor="text" w:horzAnchor="margin" w:tblpXSpec="center" w:tblpYSpec="outside"/>
        <w:tblW w:w="0" w:type="auto"/>
        <w:tblLook w:val="04A0" w:firstRow="1" w:lastRow="0" w:firstColumn="1" w:lastColumn="0" w:noHBand="0" w:noVBand="1"/>
      </w:tblPr>
      <w:tblGrid>
        <w:gridCol w:w="2880"/>
        <w:gridCol w:w="6210"/>
      </w:tblGrid>
      <w:tr w:rsidR="007A7009">
        <w:trPr>
          <w:trHeight w:val="348"/>
        </w:trPr>
        <w:tc>
          <w:tcPr>
            <w:tcW w:w="288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SOP Title</w:t>
            </w:r>
          </w:p>
        </w:tc>
        <w:tc>
          <w:tcPr>
            <w:tcW w:w="621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Registrar’s Office SOP</w:t>
            </w:r>
          </w:p>
        </w:tc>
      </w:tr>
      <w:tr w:rsidR="007A7009">
        <w:trPr>
          <w:trHeight w:val="335"/>
        </w:trPr>
        <w:tc>
          <w:tcPr>
            <w:tcW w:w="288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SOP No:</w:t>
            </w:r>
          </w:p>
        </w:tc>
        <w:tc>
          <w:tcPr>
            <w:tcW w:w="6210" w:type="dxa"/>
          </w:tcPr>
          <w:p w:rsidR="007A7009" w:rsidRPr="00693AFA" w:rsidRDefault="00693AFA">
            <w:pPr>
              <w:spacing w:after="0" w:line="240" w:lineRule="auto"/>
              <w:jc w:val="both"/>
              <w:rPr>
                <w:rFonts w:asciiTheme="minorBidi" w:hAnsiTheme="minorBidi"/>
                <w:b/>
                <w:bCs/>
                <w:sz w:val="24"/>
                <w:szCs w:val="24"/>
              </w:rPr>
            </w:pPr>
            <w:r w:rsidRPr="00693AFA">
              <w:rPr>
                <w:rFonts w:asciiTheme="minorBidi" w:hAnsiTheme="minorBidi"/>
                <w:b/>
                <w:bCs/>
                <w:sz w:val="24"/>
                <w:szCs w:val="24"/>
              </w:rPr>
              <w:t>NQ</w:t>
            </w:r>
            <w:bookmarkStart w:id="0" w:name="_GoBack"/>
            <w:bookmarkEnd w:id="0"/>
            <w:r w:rsidRPr="00693AFA">
              <w:rPr>
                <w:rFonts w:asciiTheme="minorBidi" w:hAnsiTheme="minorBidi"/>
                <w:b/>
                <w:bCs/>
                <w:sz w:val="24"/>
                <w:szCs w:val="24"/>
              </w:rPr>
              <w:t>SA/SOP/IGM/015</w:t>
            </w:r>
          </w:p>
        </w:tc>
      </w:tr>
      <w:tr w:rsidR="007A7009">
        <w:tc>
          <w:tcPr>
            <w:tcW w:w="288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Owner:</w:t>
            </w:r>
          </w:p>
        </w:tc>
        <w:tc>
          <w:tcPr>
            <w:tcW w:w="621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National Open University of Nigeria (NOUN)</w:t>
            </w:r>
          </w:p>
        </w:tc>
      </w:tr>
      <w:tr w:rsidR="007A7009">
        <w:tc>
          <w:tcPr>
            <w:tcW w:w="288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Approved By:</w:t>
            </w:r>
          </w:p>
        </w:tc>
        <w:tc>
          <w:tcPr>
            <w:tcW w:w="621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 xml:space="preserve">The University Senate </w:t>
            </w:r>
          </w:p>
        </w:tc>
      </w:tr>
      <w:tr w:rsidR="007A7009">
        <w:tc>
          <w:tcPr>
            <w:tcW w:w="288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Manager/Driver:</w:t>
            </w:r>
          </w:p>
        </w:tc>
        <w:tc>
          <w:tcPr>
            <w:tcW w:w="621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Registrar</w:t>
            </w:r>
          </w:p>
        </w:tc>
      </w:tr>
      <w:tr w:rsidR="007A7009">
        <w:tc>
          <w:tcPr>
            <w:tcW w:w="288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Date of Approval:</w:t>
            </w:r>
          </w:p>
        </w:tc>
        <w:tc>
          <w:tcPr>
            <w:tcW w:w="6210" w:type="dxa"/>
          </w:tcPr>
          <w:p w:rsidR="007A7009" w:rsidRDefault="007A7009">
            <w:pPr>
              <w:spacing w:after="0" w:line="240" w:lineRule="auto"/>
              <w:jc w:val="both"/>
              <w:rPr>
                <w:rFonts w:asciiTheme="minorBidi" w:hAnsiTheme="minorBidi"/>
                <w:b/>
                <w:bCs/>
                <w:sz w:val="24"/>
                <w:szCs w:val="24"/>
              </w:rPr>
            </w:pPr>
          </w:p>
        </w:tc>
      </w:tr>
      <w:tr w:rsidR="007A7009">
        <w:trPr>
          <w:trHeight w:val="609"/>
        </w:trPr>
        <w:tc>
          <w:tcPr>
            <w:tcW w:w="288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Date of Next Review:</w:t>
            </w:r>
          </w:p>
        </w:tc>
        <w:tc>
          <w:tcPr>
            <w:tcW w:w="6210" w:type="dxa"/>
          </w:tcPr>
          <w:p w:rsidR="007A7009" w:rsidRDefault="0098502D">
            <w:pPr>
              <w:spacing w:after="0" w:line="240" w:lineRule="auto"/>
              <w:jc w:val="both"/>
              <w:rPr>
                <w:rFonts w:asciiTheme="minorBidi" w:hAnsiTheme="minorBidi"/>
                <w:sz w:val="24"/>
                <w:szCs w:val="24"/>
              </w:rPr>
            </w:pPr>
            <w:r>
              <w:rPr>
                <w:rFonts w:asciiTheme="minorBidi" w:hAnsiTheme="minorBidi"/>
                <w:sz w:val="24"/>
                <w:szCs w:val="24"/>
              </w:rPr>
              <w:t>The date will be three (3) years from the date of approval (to be inserted after approval)</w:t>
            </w:r>
          </w:p>
        </w:tc>
      </w:tr>
    </w:tbl>
    <w:p w:rsidR="007A7009" w:rsidRDefault="007A7009"/>
    <w:p w:rsidR="007A7009" w:rsidRDefault="007A7009"/>
    <w:p w:rsidR="007A7009" w:rsidRDefault="007A7009"/>
    <w:p w:rsidR="007A7009" w:rsidRDefault="007A7009"/>
    <w:p w:rsidR="007A7009" w:rsidRDefault="007A7009"/>
    <w:p w:rsidR="007A7009" w:rsidRDefault="007A7009">
      <w:pPr>
        <w:rPr>
          <w:sz w:val="6"/>
          <w:szCs w:val="6"/>
        </w:rPr>
      </w:pPr>
    </w:p>
    <w:p w:rsidR="007A7009" w:rsidRDefault="0098502D">
      <w:pPr>
        <w:jc w:val="both"/>
        <w:rPr>
          <w:rFonts w:ascii="Arial" w:hAnsi="Arial" w:cs="Arial"/>
          <w:sz w:val="24"/>
          <w:szCs w:val="24"/>
        </w:rPr>
      </w:pPr>
      <w:r>
        <w:rPr>
          <w:rFonts w:ascii="Arial" w:hAnsi="Arial" w:cs="Arial"/>
          <w:b/>
          <w:bCs/>
          <w:sz w:val="24"/>
          <w:szCs w:val="24"/>
        </w:rPr>
        <w:t>Purpose</w:t>
      </w:r>
      <w:r>
        <w:rPr>
          <w:rFonts w:ascii="Arial" w:hAnsi="Arial" w:cs="Arial"/>
          <w:sz w:val="24"/>
          <w:szCs w:val="24"/>
        </w:rPr>
        <w:t xml:space="preserve">: The Registrar’s office is responsible to the general Management and administration of the University. The functions of the Registrar’s office include staff recruitment and placement, postings and transfers, staff and student </w:t>
      </w:r>
      <w:proofErr w:type="gramStart"/>
      <w:r>
        <w:rPr>
          <w:rFonts w:ascii="Arial" w:hAnsi="Arial" w:cs="Arial"/>
          <w:sz w:val="24"/>
          <w:szCs w:val="24"/>
        </w:rPr>
        <w:t>matters</w:t>
      </w:r>
      <w:proofErr w:type="gramEnd"/>
      <w:r>
        <w:rPr>
          <w:rFonts w:ascii="Arial" w:hAnsi="Arial" w:cs="Arial"/>
          <w:sz w:val="24"/>
          <w:szCs w:val="24"/>
        </w:rPr>
        <w:t>, appraisal of staff amongst others. The following are the activities in the office of the Registrar:</w:t>
      </w:r>
      <w:r>
        <w:rPr>
          <w:rFonts w:ascii="Arial" w:hAnsi="Arial" w:cs="Arial"/>
          <w:sz w:val="12"/>
          <w:szCs w:val="12"/>
        </w:rPr>
        <w:tab/>
      </w:r>
    </w:p>
    <w:p w:rsidR="007A7009" w:rsidRDefault="0098502D">
      <w:pPr>
        <w:pStyle w:val="ListParagraph"/>
        <w:numPr>
          <w:ilvl w:val="0"/>
          <w:numId w:val="1"/>
        </w:numPr>
        <w:rPr>
          <w:rFonts w:ascii="Arial" w:hAnsi="Arial" w:cs="Arial"/>
          <w:sz w:val="24"/>
          <w:szCs w:val="24"/>
        </w:rPr>
      </w:pPr>
      <w:r>
        <w:rPr>
          <w:rFonts w:ascii="Arial" w:hAnsi="Arial" w:cs="Arial"/>
          <w:sz w:val="24"/>
          <w:szCs w:val="24"/>
        </w:rPr>
        <w:t>Receiving Incoming Memo/Letter/Requests</w:t>
      </w:r>
    </w:p>
    <w:p w:rsidR="007A7009" w:rsidRDefault="0098502D">
      <w:pPr>
        <w:pStyle w:val="ListParagraph"/>
        <w:numPr>
          <w:ilvl w:val="0"/>
          <w:numId w:val="1"/>
        </w:numPr>
        <w:rPr>
          <w:rFonts w:ascii="Arial" w:hAnsi="Arial" w:cs="Arial"/>
          <w:sz w:val="24"/>
          <w:szCs w:val="24"/>
        </w:rPr>
      </w:pPr>
      <w:r>
        <w:rPr>
          <w:rFonts w:ascii="Arial" w:hAnsi="Arial" w:cs="Arial"/>
          <w:sz w:val="24"/>
          <w:szCs w:val="24"/>
        </w:rPr>
        <w:t>Responding to Memo/Letter/Requests</w:t>
      </w:r>
    </w:p>
    <w:p w:rsidR="007A7009" w:rsidRDefault="0098502D">
      <w:pPr>
        <w:pStyle w:val="ListParagraph"/>
        <w:numPr>
          <w:ilvl w:val="0"/>
          <w:numId w:val="1"/>
        </w:numPr>
        <w:rPr>
          <w:rFonts w:ascii="Arial" w:hAnsi="Arial" w:cs="Arial"/>
          <w:sz w:val="24"/>
          <w:szCs w:val="24"/>
        </w:rPr>
      </w:pPr>
      <w:r>
        <w:rPr>
          <w:rFonts w:ascii="Arial" w:hAnsi="Arial" w:cs="Arial"/>
          <w:sz w:val="24"/>
          <w:szCs w:val="24"/>
        </w:rPr>
        <w:t>Dispatching memo</w:t>
      </w:r>
    </w:p>
    <w:p w:rsidR="007A7009" w:rsidRDefault="0098502D">
      <w:pPr>
        <w:pStyle w:val="ListParagraph"/>
        <w:numPr>
          <w:ilvl w:val="0"/>
          <w:numId w:val="1"/>
        </w:numPr>
        <w:rPr>
          <w:rFonts w:ascii="Arial" w:hAnsi="Arial" w:cs="Arial"/>
          <w:sz w:val="24"/>
          <w:szCs w:val="24"/>
        </w:rPr>
      </w:pPr>
      <w:r>
        <w:rPr>
          <w:rFonts w:ascii="Arial" w:hAnsi="Arial" w:cs="Arial"/>
          <w:sz w:val="24"/>
          <w:szCs w:val="24"/>
        </w:rPr>
        <w:t xml:space="preserve">Filing </w:t>
      </w:r>
    </w:p>
    <w:p w:rsidR="007A7009" w:rsidRDefault="0098502D">
      <w:pPr>
        <w:pStyle w:val="ListParagraph"/>
        <w:numPr>
          <w:ilvl w:val="0"/>
          <w:numId w:val="1"/>
        </w:numPr>
        <w:spacing w:after="0" w:line="240" w:lineRule="auto"/>
        <w:rPr>
          <w:rFonts w:ascii="Arial" w:hAnsi="Arial" w:cs="Arial"/>
          <w:sz w:val="24"/>
          <w:szCs w:val="24"/>
        </w:rPr>
      </w:pPr>
      <w:r>
        <w:rPr>
          <w:rFonts w:ascii="Arial" w:hAnsi="Arial" w:cs="Arial"/>
          <w:sz w:val="24"/>
          <w:szCs w:val="24"/>
        </w:rPr>
        <w:t>Managing Conference Centre, Conference Rooms, Senate Chamber, and the Convocation Arena</w:t>
      </w:r>
    </w:p>
    <w:p w:rsidR="007A7009" w:rsidRDefault="0098502D">
      <w:pPr>
        <w:pStyle w:val="ListParagraph"/>
        <w:numPr>
          <w:ilvl w:val="0"/>
          <w:numId w:val="1"/>
        </w:numPr>
        <w:rPr>
          <w:rFonts w:ascii="Arial" w:hAnsi="Arial" w:cs="Arial"/>
          <w:sz w:val="24"/>
          <w:szCs w:val="24"/>
        </w:rPr>
      </w:pPr>
      <w:r>
        <w:rPr>
          <w:rFonts w:ascii="Arial" w:hAnsi="Arial" w:cs="Arial"/>
          <w:sz w:val="24"/>
          <w:szCs w:val="24"/>
        </w:rPr>
        <w:t>Appointment of Academic and Non-teaching Staff</w:t>
      </w:r>
    </w:p>
    <w:p w:rsidR="007A7009" w:rsidRDefault="0098502D">
      <w:pPr>
        <w:pStyle w:val="ListParagraph"/>
        <w:numPr>
          <w:ilvl w:val="0"/>
          <w:numId w:val="1"/>
        </w:numPr>
        <w:rPr>
          <w:rFonts w:ascii="Arial" w:hAnsi="Arial" w:cs="Arial"/>
          <w:sz w:val="24"/>
          <w:szCs w:val="24"/>
        </w:rPr>
      </w:pPr>
      <w:r>
        <w:rPr>
          <w:rFonts w:ascii="Arial" w:hAnsi="Arial" w:cs="Arial"/>
          <w:sz w:val="24"/>
          <w:szCs w:val="24"/>
        </w:rPr>
        <w:t xml:space="preserve">Allocation of office space(s) </w:t>
      </w:r>
    </w:p>
    <w:p w:rsidR="007A7009" w:rsidRDefault="0098502D">
      <w:pPr>
        <w:pStyle w:val="ListParagraph"/>
        <w:numPr>
          <w:ilvl w:val="0"/>
          <w:numId w:val="1"/>
        </w:numPr>
        <w:rPr>
          <w:rFonts w:ascii="Arial" w:hAnsi="Arial" w:cs="Arial"/>
          <w:sz w:val="24"/>
          <w:szCs w:val="24"/>
        </w:rPr>
      </w:pPr>
      <w:r>
        <w:rPr>
          <w:rFonts w:ascii="Arial" w:hAnsi="Arial" w:cs="Arial"/>
          <w:sz w:val="24"/>
          <w:szCs w:val="24"/>
        </w:rPr>
        <w:t>Organizing Convocation</w:t>
      </w:r>
      <w:r>
        <w:br w:type="page"/>
      </w:r>
    </w:p>
    <w:tbl>
      <w:tblPr>
        <w:tblStyle w:val="TableGrid"/>
        <w:tblW w:w="0" w:type="auto"/>
        <w:tblInd w:w="-432" w:type="dxa"/>
        <w:tblLook w:val="04A0" w:firstRow="1" w:lastRow="0" w:firstColumn="1" w:lastColumn="0" w:noHBand="0" w:noVBand="1"/>
      </w:tblPr>
      <w:tblGrid>
        <w:gridCol w:w="630"/>
        <w:gridCol w:w="2524"/>
        <w:gridCol w:w="4946"/>
        <w:gridCol w:w="1350"/>
        <w:gridCol w:w="2154"/>
        <w:gridCol w:w="2004"/>
      </w:tblGrid>
      <w:tr w:rsidR="007A7009">
        <w:trPr>
          <w:trHeight w:val="854"/>
        </w:trPr>
        <w:tc>
          <w:tcPr>
            <w:tcW w:w="63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lastRenderedPageBreak/>
              <w:t>S/N</w:t>
            </w:r>
          </w:p>
        </w:tc>
        <w:tc>
          <w:tcPr>
            <w:tcW w:w="2524"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Activity (Assigned Task)</w:t>
            </w:r>
          </w:p>
        </w:tc>
        <w:tc>
          <w:tcPr>
            <w:tcW w:w="4946"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Steps (Task Description)</w:t>
            </w:r>
          </w:p>
        </w:tc>
        <w:tc>
          <w:tcPr>
            <w:tcW w:w="135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Maximum Days to Complete each step</w:t>
            </w:r>
          </w:p>
        </w:tc>
        <w:tc>
          <w:tcPr>
            <w:tcW w:w="2154"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Action by (Name and ID Number)</w:t>
            </w:r>
          </w:p>
        </w:tc>
        <w:tc>
          <w:tcPr>
            <w:tcW w:w="2004"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Evidence of Completed Activity (Task)</w:t>
            </w:r>
          </w:p>
        </w:tc>
      </w:tr>
      <w:tr w:rsidR="007A7009">
        <w:trPr>
          <w:trHeight w:val="1202"/>
        </w:trPr>
        <w:tc>
          <w:tcPr>
            <w:tcW w:w="630" w:type="dxa"/>
            <w:vMerge w:val="restart"/>
          </w:tcPr>
          <w:p w:rsidR="007A7009" w:rsidRDefault="0098502D">
            <w:pPr>
              <w:spacing w:after="0" w:line="240" w:lineRule="auto"/>
              <w:rPr>
                <w:rFonts w:asciiTheme="minorBidi" w:hAnsiTheme="minorBidi"/>
                <w:sz w:val="24"/>
                <w:szCs w:val="24"/>
              </w:rPr>
            </w:pPr>
            <w:r>
              <w:rPr>
                <w:rFonts w:asciiTheme="minorBidi" w:hAnsiTheme="minorBidi"/>
                <w:sz w:val="24"/>
                <w:szCs w:val="24"/>
              </w:rPr>
              <w:t>1.</w:t>
            </w:r>
          </w:p>
        </w:tc>
        <w:tc>
          <w:tcPr>
            <w:tcW w:w="2524" w:type="dxa"/>
            <w:vMerge w:val="restart"/>
          </w:tcPr>
          <w:p w:rsidR="007A7009" w:rsidRDefault="0098502D">
            <w:pPr>
              <w:spacing w:after="0" w:line="240" w:lineRule="auto"/>
              <w:rPr>
                <w:rFonts w:asciiTheme="minorBidi" w:hAnsiTheme="minorBidi"/>
                <w:sz w:val="24"/>
                <w:szCs w:val="24"/>
              </w:rPr>
            </w:pPr>
            <w:r>
              <w:rPr>
                <w:rFonts w:asciiTheme="minorBidi" w:hAnsiTheme="minorBidi"/>
                <w:sz w:val="24"/>
                <w:szCs w:val="24"/>
              </w:rPr>
              <w:t>Receiving Incoming Memo/Letter/Request</w:t>
            </w:r>
          </w:p>
        </w:tc>
        <w:tc>
          <w:tcPr>
            <w:tcW w:w="4946" w:type="dxa"/>
          </w:tcPr>
          <w:p w:rsidR="007A7009" w:rsidRDefault="0098502D">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Receipt of incoming memo/letter/requests from Faculties, Directorates, Departments, Units, Students, Study </w:t>
            </w:r>
            <w:proofErr w:type="spellStart"/>
            <w:r>
              <w:rPr>
                <w:rFonts w:ascii="Arial" w:hAnsi="Arial" w:cs="Arial"/>
                <w:sz w:val="24"/>
                <w:szCs w:val="24"/>
              </w:rPr>
              <w:t>Centres</w:t>
            </w:r>
            <w:proofErr w:type="spellEnd"/>
            <w:r>
              <w:rPr>
                <w:rFonts w:ascii="Arial" w:hAnsi="Arial" w:cs="Arial"/>
                <w:sz w:val="24"/>
                <w:szCs w:val="24"/>
              </w:rPr>
              <w:t xml:space="preserve"> and External bodies.</w:t>
            </w:r>
          </w:p>
          <w:p w:rsidR="007A7009" w:rsidRDefault="007A7009">
            <w:pPr>
              <w:spacing w:after="0" w:line="240" w:lineRule="auto"/>
              <w:jc w:val="both"/>
              <w:rPr>
                <w:rFonts w:ascii="Arial" w:hAnsi="Arial" w:cs="Arial"/>
                <w:sz w:val="24"/>
                <w:szCs w:val="24"/>
              </w:rPr>
            </w:pPr>
          </w:p>
        </w:tc>
        <w:tc>
          <w:tcPr>
            <w:tcW w:w="1350" w:type="dxa"/>
          </w:tcPr>
          <w:p w:rsidR="007A7009" w:rsidRDefault="0098502D">
            <w:pPr>
              <w:spacing w:after="0" w:line="240" w:lineRule="auto"/>
              <w:rPr>
                <w:rFonts w:asciiTheme="minorBidi" w:hAnsiTheme="minorBidi"/>
                <w:sz w:val="24"/>
                <w:szCs w:val="24"/>
              </w:rPr>
            </w:pPr>
            <w:r>
              <w:rPr>
                <w:rFonts w:asciiTheme="minorBidi" w:hAnsiTheme="minorBidi"/>
                <w:sz w:val="24"/>
                <w:szCs w:val="24"/>
              </w:rPr>
              <w:t>1 day</w:t>
            </w:r>
          </w:p>
        </w:tc>
        <w:tc>
          <w:tcPr>
            <w:tcW w:w="2154" w:type="dxa"/>
          </w:tcPr>
          <w:p w:rsidR="007A7009" w:rsidRDefault="007A7009">
            <w:pPr>
              <w:spacing w:after="0" w:line="240" w:lineRule="auto"/>
              <w:rPr>
                <w:rFonts w:ascii="Arial" w:hAnsi="Arial" w:cs="Arial"/>
                <w:sz w:val="24"/>
                <w:szCs w:val="24"/>
              </w:rPr>
            </w:pPr>
          </w:p>
        </w:tc>
        <w:tc>
          <w:tcPr>
            <w:tcW w:w="2004" w:type="dxa"/>
          </w:tcPr>
          <w:p w:rsidR="007A7009" w:rsidRDefault="0098502D">
            <w:pPr>
              <w:spacing w:after="0" w:line="240" w:lineRule="auto"/>
              <w:rPr>
                <w:rFonts w:ascii="Arial" w:hAnsi="Arial" w:cs="Arial"/>
                <w:sz w:val="24"/>
                <w:szCs w:val="24"/>
              </w:rPr>
            </w:pPr>
            <w:r>
              <w:rPr>
                <w:rFonts w:ascii="Arial" w:hAnsi="Arial" w:cs="Arial"/>
                <w:sz w:val="24"/>
                <w:szCs w:val="24"/>
              </w:rPr>
              <w:t>Record Book/Excel Sheet</w:t>
            </w:r>
          </w:p>
        </w:tc>
      </w:tr>
      <w:tr w:rsidR="007A7009">
        <w:trPr>
          <w:trHeight w:val="1001"/>
        </w:trPr>
        <w:tc>
          <w:tcPr>
            <w:tcW w:w="630" w:type="dxa"/>
            <w:vMerge/>
          </w:tcPr>
          <w:p w:rsidR="007A7009" w:rsidRDefault="007A7009">
            <w:pPr>
              <w:spacing w:after="0" w:line="240" w:lineRule="auto"/>
              <w:rPr>
                <w:rFonts w:asciiTheme="minorBidi" w:hAnsiTheme="minorBidi"/>
                <w:sz w:val="24"/>
                <w:szCs w:val="24"/>
              </w:rPr>
            </w:pPr>
          </w:p>
        </w:tc>
        <w:tc>
          <w:tcPr>
            <w:tcW w:w="2524" w:type="dxa"/>
            <w:vMerge/>
          </w:tcPr>
          <w:p w:rsidR="007A7009" w:rsidRDefault="007A7009">
            <w:pPr>
              <w:spacing w:after="0" w:line="240" w:lineRule="auto"/>
            </w:pPr>
          </w:p>
        </w:tc>
        <w:tc>
          <w:tcPr>
            <w:tcW w:w="4946" w:type="dxa"/>
          </w:tcPr>
          <w:p w:rsidR="007A7009" w:rsidRDefault="0098502D">
            <w:pPr>
              <w:pStyle w:val="ListParagraph"/>
              <w:numPr>
                <w:ilvl w:val="0"/>
                <w:numId w:val="2"/>
              </w:numPr>
              <w:spacing w:after="0" w:line="240" w:lineRule="auto"/>
              <w:jc w:val="both"/>
              <w:rPr>
                <w:rFonts w:ascii="Arial" w:hAnsi="Arial" w:cs="Arial"/>
                <w:sz w:val="24"/>
                <w:szCs w:val="24"/>
              </w:rPr>
            </w:pPr>
            <w:proofErr w:type="spellStart"/>
            <w:r>
              <w:rPr>
                <w:rFonts w:ascii="Arial" w:hAnsi="Arial" w:cs="Arial"/>
                <w:sz w:val="24"/>
                <w:szCs w:val="24"/>
              </w:rPr>
              <w:t>Minuting</w:t>
            </w:r>
            <w:proofErr w:type="spellEnd"/>
            <w:r>
              <w:rPr>
                <w:rFonts w:ascii="Arial" w:hAnsi="Arial" w:cs="Arial"/>
                <w:sz w:val="24"/>
                <w:szCs w:val="24"/>
              </w:rPr>
              <w:t xml:space="preserve"> of the received memo/Letter/Requests to the concerned staff of Registry Units to treat.</w:t>
            </w:r>
          </w:p>
          <w:p w:rsidR="007A7009" w:rsidRDefault="007A7009">
            <w:pPr>
              <w:spacing w:after="0" w:line="240" w:lineRule="auto"/>
              <w:jc w:val="both"/>
              <w:rPr>
                <w:rFonts w:ascii="Arial" w:hAnsi="Arial" w:cs="Arial"/>
                <w:sz w:val="24"/>
                <w:szCs w:val="24"/>
              </w:rPr>
            </w:pPr>
          </w:p>
        </w:tc>
        <w:tc>
          <w:tcPr>
            <w:tcW w:w="1350" w:type="dxa"/>
          </w:tcPr>
          <w:p w:rsidR="007A7009" w:rsidRDefault="0098502D">
            <w:pPr>
              <w:spacing w:after="0" w:line="240" w:lineRule="auto"/>
              <w:rPr>
                <w:rFonts w:asciiTheme="minorBidi" w:hAnsiTheme="minorBidi"/>
                <w:sz w:val="24"/>
                <w:szCs w:val="24"/>
              </w:rPr>
            </w:pPr>
            <w:r>
              <w:rPr>
                <w:rFonts w:asciiTheme="minorBidi" w:hAnsiTheme="minorBidi"/>
                <w:sz w:val="24"/>
                <w:szCs w:val="24"/>
              </w:rPr>
              <w:t>2 days</w:t>
            </w:r>
          </w:p>
        </w:tc>
        <w:tc>
          <w:tcPr>
            <w:tcW w:w="2154" w:type="dxa"/>
          </w:tcPr>
          <w:p w:rsidR="007A7009" w:rsidRPr="0088488D" w:rsidRDefault="007A7009" w:rsidP="0088488D">
            <w:pPr>
              <w:rPr>
                <w:rFonts w:ascii="Arial" w:hAnsi="Arial" w:cs="Arial"/>
                <w:sz w:val="24"/>
                <w:szCs w:val="24"/>
              </w:rPr>
            </w:pPr>
          </w:p>
        </w:tc>
        <w:tc>
          <w:tcPr>
            <w:tcW w:w="2004" w:type="dxa"/>
          </w:tcPr>
          <w:p w:rsidR="007A7009" w:rsidRDefault="0098502D">
            <w:pPr>
              <w:spacing w:after="0" w:line="240" w:lineRule="auto"/>
              <w:rPr>
                <w:rFonts w:ascii="Arial" w:hAnsi="Arial" w:cs="Arial"/>
                <w:sz w:val="24"/>
                <w:szCs w:val="24"/>
              </w:rPr>
            </w:pPr>
            <w:r>
              <w:rPr>
                <w:rFonts w:ascii="Arial" w:hAnsi="Arial" w:cs="Arial"/>
                <w:sz w:val="24"/>
                <w:szCs w:val="24"/>
              </w:rPr>
              <w:t>Internal movement Record Book</w:t>
            </w:r>
          </w:p>
        </w:tc>
      </w:tr>
      <w:tr w:rsidR="007A7009">
        <w:trPr>
          <w:trHeight w:val="1160"/>
        </w:trPr>
        <w:tc>
          <w:tcPr>
            <w:tcW w:w="630" w:type="dxa"/>
            <w:vMerge/>
          </w:tcPr>
          <w:p w:rsidR="007A7009" w:rsidRDefault="007A7009">
            <w:pPr>
              <w:spacing w:after="0" w:line="240" w:lineRule="auto"/>
              <w:rPr>
                <w:rFonts w:asciiTheme="minorBidi" w:hAnsiTheme="minorBidi"/>
                <w:sz w:val="24"/>
                <w:szCs w:val="24"/>
              </w:rPr>
            </w:pPr>
          </w:p>
        </w:tc>
        <w:tc>
          <w:tcPr>
            <w:tcW w:w="2524" w:type="dxa"/>
            <w:vMerge/>
          </w:tcPr>
          <w:p w:rsidR="007A7009" w:rsidRDefault="007A7009">
            <w:pPr>
              <w:spacing w:after="0" w:line="240" w:lineRule="auto"/>
            </w:pPr>
          </w:p>
        </w:tc>
        <w:tc>
          <w:tcPr>
            <w:tcW w:w="4946" w:type="dxa"/>
          </w:tcPr>
          <w:p w:rsidR="007A7009" w:rsidRDefault="0098502D">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Feedback of the forwarded memo/letter and requests from the Registry Units (in 2)</w:t>
            </w:r>
          </w:p>
          <w:p w:rsidR="007A7009" w:rsidRDefault="007A7009">
            <w:pPr>
              <w:spacing w:after="0" w:line="240" w:lineRule="auto"/>
              <w:jc w:val="both"/>
              <w:rPr>
                <w:rFonts w:ascii="Arial" w:hAnsi="Arial" w:cs="Arial"/>
                <w:sz w:val="24"/>
                <w:szCs w:val="24"/>
              </w:rPr>
            </w:pPr>
          </w:p>
        </w:tc>
        <w:tc>
          <w:tcPr>
            <w:tcW w:w="1350" w:type="dxa"/>
          </w:tcPr>
          <w:p w:rsidR="007A7009" w:rsidRDefault="0098502D">
            <w:pPr>
              <w:spacing w:after="0" w:line="240" w:lineRule="auto"/>
              <w:rPr>
                <w:rFonts w:asciiTheme="minorBidi" w:hAnsiTheme="minorBidi"/>
                <w:sz w:val="24"/>
                <w:szCs w:val="24"/>
              </w:rPr>
            </w:pPr>
            <w:r>
              <w:rPr>
                <w:rFonts w:asciiTheme="minorBidi" w:hAnsiTheme="minorBidi"/>
                <w:sz w:val="24"/>
                <w:szCs w:val="24"/>
              </w:rPr>
              <w:t xml:space="preserve">2 days or more </w:t>
            </w:r>
          </w:p>
        </w:tc>
        <w:tc>
          <w:tcPr>
            <w:tcW w:w="2154" w:type="dxa"/>
          </w:tcPr>
          <w:p w:rsidR="007A7009" w:rsidRDefault="007A7009">
            <w:pPr>
              <w:spacing w:after="0" w:line="240" w:lineRule="auto"/>
            </w:pPr>
          </w:p>
        </w:tc>
        <w:tc>
          <w:tcPr>
            <w:tcW w:w="2004" w:type="dxa"/>
          </w:tcPr>
          <w:p w:rsidR="007A7009" w:rsidRDefault="0098502D">
            <w:pPr>
              <w:spacing w:after="0" w:line="240" w:lineRule="auto"/>
              <w:rPr>
                <w:rFonts w:ascii="Arial" w:hAnsi="Arial" w:cs="Arial"/>
                <w:sz w:val="24"/>
                <w:szCs w:val="24"/>
              </w:rPr>
            </w:pPr>
            <w:r>
              <w:rPr>
                <w:rFonts w:ascii="Arial" w:hAnsi="Arial" w:cs="Arial"/>
                <w:sz w:val="24"/>
                <w:szCs w:val="24"/>
              </w:rPr>
              <w:t>File movement Book</w:t>
            </w:r>
          </w:p>
        </w:tc>
      </w:tr>
      <w:tr w:rsidR="007A7009">
        <w:trPr>
          <w:trHeight w:val="342"/>
        </w:trPr>
        <w:tc>
          <w:tcPr>
            <w:tcW w:w="630" w:type="dxa"/>
            <w:vMerge/>
          </w:tcPr>
          <w:p w:rsidR="007A7009" w:rsidRDefault="007A7009">
            <w:pPr>
              <w:spacing w:after="0" w:line="240" w:lineRule="auto"/>
              <w:rPr>
                <w:rFonts w:asciiTheme="minorBidi" w:hAnsiTheme="minorBidi"/>
                <w:sz w:val="24"/>
                <w:szCs w:val="24"/>
              </w:rPr>
            </w:pPr>
          </w:p>
        </w:tc>
        <w:tc>
          <w:tcPr>
            <w:tcW w:w="2524" w:type="dxa"/>
            <w:vMerge/>
          </w:tcPr>
          <w:p w:rsidR="007A7009" w:rsidRDefault="007A7009">
            <w:pPr>
              <w:spacing w:after="0" w:line="240" w:lineRule="auto"/>
            </w:pPr>
          </w:p>
        </w:tc>
        <w:tc>
          <w:tcPr>
            <w:tcW w:w="4946" w:type="dxa"/>
          </w:tcPr>
          <w:p w:rsidR="007A7009" w:rsidRDefault="0098502D">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Reply/Response to the received memo/Letter/Requests</w:t>
            </w:r>
          </w:p>
        </w:tc>
        <w:tc>
          <w:tcPr>
            <w:tcW w:w="1350" w:type="dxa"/>
          </w:tcPr>
          <w:p w:rsidR="007A7009" w:rsidRDefault="0098502D">
            <w:pPr>
              <w:spacing w:after="0" w:line="240" w:lineRule="auto"/>
              <w:rPr>
                <w:rFonts w:asciiTheme="minorBidi" w:hAnsiTheme="minorBidi"/>
                <w:sz w:val="24"/>
                <w:szCs w:val="24"/>
              </w:rPr>
            </w:pPr>
            <w:r>
              <w:rPr>
                <w:rFonts w:asciiTheme="minorBidi" w:hAnsiTheme="minorBidi"/>
                <w:sz w:val="24"/>
                <w:szCs w:val="24"/>
              </w:rPr>
              <w:t>2 days</w:t>
            </w:r>
          </w:p>
        </w:tc>
        <w:tc>
          <w:tcPr>
            <w:tcW w:w="2154" w:type="dxa"/>
          </w:tcPr>
          <w:p w:rsidR="007A7009" w:rsidRPr="0088488D" w:rsidRDefault="007A7009" w:rsidP="0088488D">
            <w:pPr>
              <w:rPr>
                <w:rFonts w:ascii="Arial" w:hAnsi="Arial" w:cs="Arial"/>
                <w:sz w:val="24"/>
                <w:szCs w:val="24"/>
              </w:rPr>
            </w:pPr>
          </w:p>
        </w:tc>
        <w:tc>
          <w:tcPr>
            <w:tcW w:w="2004" w:type="dxa"/>
          </w:tcPr>
          <w:p w:rsidR="007A7009" w:rsidRDefault="0098502D">
            <w:pPr>
              <w:spacing w:after="0" w:line="240" w:lineRule="auto"/>
              <w:rPr>
                <w:rFonts w:ascii="Arial" w:hAnsi="Arial" w:cs="Arial"/>
                <w:sz w:val="24"/>
                <w:szCs w:val="24"/>
              </w:rPr>
            </w:pPr>
            <w:r>
              <w:rPr>
                <w:rFonts w:ascii="Arial" w:hAnsi="Arial" w:cs="Arial"/>
                <w:sz w:val="24"/>
                <w:szCs w:val="24"/>
              </w:rPr>
              <w:t>File copy</w:t>
            </w:r>
          </w:p>
        </w:tc>
      </w:tr>
    </w:tbl>
    <w:p w:rsidR="007A7009" w:rsidRDefault="0098502D">
      <w:r>
        <w:br w:type="page"/>
      </w:r>
    </w:p>
    <w:tbl>
      <w:tblPr>
        <w:tblStyle w:val="TableGrid"/>
        <w:tblW w:w="0" w:type="auto"/>
        <w:tblInd w:w="-432" w:type="dxa"/>
        <w:tblLook w:val="04A0" w:firstRow="1" w:lastRow="0" w:firstColumn="1" w:lastColumn="0" w:noHBand="0" w:noVBand="1"/>
      </w:tblPr>
      <w:tblGrid>
        <w:gridCol w:w="630"/>
        <w:gridCol w:w="2520"/>
        <w:gridCol w:w="4950"/>
        <w:gridCol w:w="1350"/>
        <w:gridCol w:w="2151"/>
        <w:gridCol w:w="2007"/>
      </w:tblGrid>
      <w:tr w:rsidR="007A7009">
        <w:trPr>
          <w:trHeight w:val="854"/>
        </w:trPr>
        <w:tc>
          <w:tcPr>
            <w:tcW w:w="63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lastRenderedPageBreak/>
              <w:t>S/N</w:t>
            </w:r>
          </w:p>
        </w:tc>
        <w:tc>
          <w:tcPr>
            <w:tcW w:w="252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Activity (Assigned Task)</w:t>
            </w:r>
          </w:p>
        </w:tc>
        <w:tc>
          <w:tcPr>
            <w:tcW w:w="495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Steps (Task Description)</w:t>
            </w:r>
          </w:p>
        </w:tc>
        <w:tc>
          <w:tcPr>
            <w:tcW w:w="135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Maximum Days to Complete each step</w:t>
            </w:r>
          </w:p>
        </w:tc>
        <w:tc>
          <w:tcPr>
            <w:tcW w:w="2151"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Action by (Name and ID Number)</w:t>
            </w:r>
          </w:p>
        </w:tc>
        <w:tc>
          <w:tcPr>
            <w:tcW w:w="2007"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Evidence of Completed Activity (Task)</w:t>
            </w:r>
          </w:p>
        </w:tc>
      </w:tr>
      <w:tr w:rsidR="007A7009">
        <w:trPr>
          <w:trHeight w:val="854"/>
        </w:trPr>
        <w:tc>
          <w:tcPr>
            <w:tcW w:w="63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2</w:t>
            </w:r>
          </w:p>
        </w:tc>
        <w:tc>
          <w:tcPr>
            <w:tcW w:w="2520" w:type="dxa"/>
          </w:tcPr>
          <w:p w:rsidR="007A7009" w:rsidRDefault="0098502D">
            <w:pPr>
              <w:spacing w:after="0" w:line="240" w:lineRule="auto"/>
            </w:pPr>
            <w:r>
              <w:rPr>
                <w:rFonts w:ascii="Arial" w:hAnsi="Arial" w:cs="Arial"/>
                <w:sz w:val="24"/>
                <w:szCs w:val="24"/>
              </w:rPr>
              <w:t>Responding to Memo/letter/requests</w:t>
            </w:r>
          </w:p>
        </w:tc>
        <w:tc>
          <w:tcPr>
            <w:tcW w:w="4950" w:type="dxa"/>
          </w:tcPr>
          <w:p w:rsidR="007A7009" w:rsidRDefault="0098502D">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Drafting reply (</w:t>
            </w:r>
            <w:proofErr w:type="spellStart"/>
            <w:r>
              <w:rPr>
                <w:rFonts w:ascii="Arial" w:hAnsi="Arial" w:cs="Arial"/>
                <w:sz w:val="24"/>
                <w:szCs w:val="24"/>
              </w:rPr>
              <w:t>i.e</w:t>
            </w:r>
            <w:proofErr w:type="spellEnd"/>
            <w:r>
              <w:rPr>
                <w:rFonts w:ascii="Arial" w:hAnsi="Arial" w:cs="Arial"/>
                <w:sz w:val="24"/>
                <w:szCs w:val="24"/>
              </w:rPr>
              <w:t xml:space="preserve"> memo/letter) to the received memo/letter/request.</w:t>
            </w:r>
          </w:p>
        </w:tc>
        <w:tc>
          <w:tcPr>
            <w:tcW w:w="1350" w:type="dxa"/>
          </w:tcPr>
          <w:p w:rsidR="007A7009" w:rsidRDefault="0098502D">
            <w:pPr>
              <w:spacing w:after="0" w:line="240" w:lineRule="auto"/>
              <w:rPr>
                <w:rFonts w:asciiTheme="minorBidi" w:hAnsiTheme="minorBidi"/>
                <w:sz w:val="24"/>
                <w:szCs w:val="24"/>
              </w:rPr>
            </w:pPr>
            <w:r>
              <w:rPr>
                <w:rFonts w:asciiTheme="minorBidi" w:hAnsiTheme="minorBidi"/>
                <w:sz w:val="24"/>
                <w:szCs w:val="24"/>
              </w:rPr>
              <w:t>3 days</w:t>
            </w:r>
          </w:p>
        </w:tc>
        <w:tc>
          <w:tcPr>
            <w:tcW w:w="2151" w:type="dxa"/>
          </w:tcPr>
          <w:p w:rsidR="007A7009" w:rsidRPr="0088488D" w:rsidRDefault="007A7009" w:rsidP="0088488D">
            <w:pPr>
              <w:rPr>
                <w:rFonts w:ascii="Arial" w:hAnsi="Arial" w:cs="Arial"/>
                <w:sz w:val="24"/>
                <w:szCs w:val="24"/>
              </w:rPr>
            </w:pPr>
          </w:p>
        </w:tc>
        <w:tc>
          <w:tcPr>
            <w:tcW w:w="2007" w:type="dxa"/>
          </w:tcPr>
          <w:p w:rsidR="007A7009" w:rsidRDefault="0098502D">
            <w:pPr>
              <w:spacing w:after="0" w:line="240" w:lineRule="auto"/>
              <w:rPr>
                <w:rFonts w:ascii="Arial" w:hAnsi="Arial" w:cs="Arial"/>
                <w:sz w:val="24"/>
                <w:szCs w:val="24"/>
              </w:rPr>
            </w:pPr>
            <w:r>
              <w:rPr>
                <w:rFonts w:ascii="Arial" w:hAnsi="Arial" w:cs="Arial"/>
                <w:sz w:val="24"/>
                <w:szCs w:val="24"/>
              </w:rPr>
              <w:t>File copy</w:t>
            </w:r>
          </w:p>
        </w:tc>
      </w:tr>
      <w:tr w:rsidR="007A7009">
        <w:trPr>
          <w:trHeight w:val="854"/>
        </w:trPr>
        <w:tc>
          <w:tcPr>
            <w:tcW w:w="630" w:type="dxa"/>
          </w:tcPr>
          <w:p w:rsidR="007A7009" w:rsidRDefault="007A7009">
            <w:pPr>
              <w:spacing w:after="0" w:line="240" w:lineRule="auto"/>
              <w:rPr>
                <w:rFonts w:asciiTheme="minorBidi" w:hAnsiTheme="minorBidi"/>
                <w:b/>
                <w:bCs/>
                <w:sz w:val="24"/>
                <w:szCs w:val="24"/>
              </w:rPr>
            </w:pPr>
          </w:p>
        </w:tc>
        <w:tc>
          <w:tcPr>
            <w:tcW w:w="2520" w:type="dxa"/>
          </w:tcPr>
          <w:p w:rsidR="007A7009" w:rsidRDefault="007A7009">
            <w:pPr>
              <w:spacing w:after="0" w:line="240" w:lineRule="auto"/>
              <w:rPr>
                <w:rFonts w:ascii="Arial" w:hAnsi="Arial" w:cs="Arial"/>
                <w:sz w:val="24"/>
                <w:szCs w:val="24"/>
              </w:rPr>
            </w:pPr>
          </w:p>
        </w:tc>
        <w:tc>
          <w:tcPr>
            <w:tcW w:w="4950" w:type="dxa"/>
          </w:tcPr>
          <w:p w:rsidR="007A7009" w:rsidRDefault="0098502D">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Vetting of the drafted reply (in 1 above) by senior officers in the office</w:t>
            </w:r>
          </w:p>
        </w:tc>
        <w:tc>
          <w:tcPr>
            <w:tcW w:w="1350" w:type="dxa"/>
          </w:tcPr>
          <w:p w:rsidR="007A7009" w:rsidRDefault="0098502D">
            <w:pPr>
              <w:spacing w:after="0" w:line="240" w:lineRule="auto"/>
              <w:rPr>
                <w:rFonts w:asciiTheme="minorBidi" w:hAnsiTheme="minorBidi"/>
                <w:sz w:val="24"/>
                <w:szCs w:val="24"/>
              </w:rPr>
            </w:pPr>
            <w:r>
              <w:rPr>
                <w:rFonts w:asciiTheme="minorBidi" w:hAnsiTheme="minorBidi"/>
                <w:sz w:val="24"/>
                <w:szCs w:val="24"/>
              </w:rPr>
              <w:t>1 day</w:t>
            </w:r>
          </w:p>
        </w:tc>
        <w:tc>
          <w:tcPr>
            <w:tcW w:w="2151" w:type="dxa"/>
          </w:tcPr>
          <w:p w:rsidR="007A7009" w:rsidRPr="0088488D" w:rsidRDefault="007A7009" w:rsidP="0088488D">
            <w:pPr>
              <w:rPr>
                <w:rFonts w:ascii="Arial" w:hAnsi="Arial" w:cs="Arial"/>
                <w:sz w:val="24"/>
                <w:szCs w:val="24"/>
              </w:rPr>
            </w:pPr>
          </w:p>
          <w:p w:rsidR="007A7009" w:rsidRDefault="007A7009">
            <w:pPr>
              <w:spacing w:after="0" w:line="240" w:lineRule="auto"/>
            </w:pPr>
          </w:p>
        </w:tc>
        <w:tc>
          <w:tcPr>
            <w:tcW w:w="2007" w:type="dxa"/>
          </w:tcPr>
          <w:p w:rsidR="007A7009" w:rsidRDefault="007A7009">
            <w:pPr>
              <w:spacing w:after="0" w:line="240" w:lineRule="auto"/>
              <w:rPr>
                <w:rFonts w:ascii="Arial" w:hAnsi="Arial" w:cs="Arial"/>
                <w:sz w:val="24"/>
                <w:szCs w:val="24"/>
              </w:rPr>
            </w:pPr>
          </w:p>
        </w:tc>
      </w:tr>
    </w:tbl>
    <w:p w:rsidR="007A7009" w:rsidRDefault="007A7009"/>
    <w:p w:rsidR="007A7009" w:rsidRDefault="0098502D">
      <w:r>
        <w:br w:type="page"/>
      </w:r>
    </w:p>
    <w:tbl>
      <w:tblPr>
        <w:tblStyle w:val="TableGrid"/>
        <w:tblW w:w="0" w:type="auto"/>
        <w:tblInd w:w="-432" w:type="dxa"/>
        <w:tblLook w:val="04A0" w:firstRow="1" w:lastRow="0" w:firstColumn="1" w:lastColumn="0" w:noHBand="0" w:noVBand="1"/>
      </w:tblPr>
      <w:tblGrid>
        <w:gridCol w:w="630"/>
        <w:gridCol w:w="2520"/>
        <w:gridCol w:w="4950"/>
        <w:gridCol w:w="1350"/>
        <w:gridCol w:w="2151"/>
        <w:gridCol w:w="2007"/>
      </w:tblGrid>
      <w:tr w:rsidR="007A7009">
        <w:trPr>
          <w:trHeight w:val="854"/>
        </w:trPr>
        <w:tc>
          <w:tcPr>
            <w:tcW w:w="63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lastRenderedPageBreak/>
              <w:t>S/N</w:t>
            </w:r>
          </w:p>
        </w:tc>
        <w:tc>
          <w:tcPr>
            <w:tcW w:w="252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Activity (Assigned Task)</w:t>
            </w:r>
          </w:p>
        </w:tc>
        <w:tc>
          <w:tcPr>
            <w:tcW w:w="495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Steps (Task Description)</w:t>
            </w:r>
          </w:p>
        </w:tc>
        <w:tc>
          <w:tcPr>
            <w:tcW w:w="135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Maximum Days to Complete each step</w:t>
            </w:r>
          </w:p>
        </w:tc>
        <w:tc>
          <w:tcPr>
            <w:tcW w:w="2151"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Action by (Name and ID Number)</w:t>
            </w:r>
          </w:p>
        </w:tc>
        <w:tc>
          <w:tcPr>
            <w:tcW w:w="2007"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Evidence of Completed Activity (Task)</w:t>
            </w:r>
          </w:p>
        </w:tc>
      </w:tr>
      <w:tr w:rsidR="007A7009">
        <w:trPr>
          <w:trHeight w:val="854"/>
        </w:trPr>
        <w:tc>
          <w:tcPr>
            <w:tcW w:w="630" w:type="dxa"/>
          </w:tcPr>
          <w:p w:rsidR="007A7009" w:rsidRDefault="007A7009">
            <w:pPr>
              <w:spacing w:after="0" w:line="240" w:lineRule="auto"/>
              <w:rPr>
                <w:rFonts w:asciiTheme="minorBidi" w:hAnsiTheme="minorBidi"/>
                <w:b/>
                <w:bCs/>
                <w:sz w:val="24"/>
                <w:szCs w:val="24"/>
              </w:rPr>
            </w:pPr>
          </w:p>
        </w:tc>
        <w:tc>
          <w:tcPr>
            <w:tcW w:w="2520" w:type="dxa"/>
          </w:tcPr>
          <w:p w:rsidR="007A7009" w:rsidRDefault="007A7009">
            <w:pPr>
              <w:spacing w:after="0" w:line="240" w:lineRule="auto"/>
            </w:pPr>
          </w:p>
        </w:tc>
        <w:tc>
          <w:tcPr>
            <w:tcW w:w="4950" w:type="dxa"/>
          </w:tcPr>
          <w:p w:rsidR="007A7009" w:rsidRDefault="0098502D">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Correction (if any) of the vetted reply (memo/letter)</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1 day</w:t>
            </w:r>
          </w:p>
        </w:tc>
        <w:tc>
          <w:tcPr>
            <w:tcW w:w="2151" w:type="dxa"/>
          </w:tcPr>
          <w:p w:rsidR="007A7009" w:rsidRPr="0088488D" w:rsidRDefault="007A7009" w:rsidP="0088488D">
            <w:pPr>
              <w:rPr>
                <w:rFonts w:ascii="Arial" w:hAnsi="Arial" w:cs="Arial"/>
                <w:sz w:val="24"/>
                <w:szCs w:val="24"/>
              </w:rPr>
            </w:pPr>
          </w:p>
        </w:tc>
        <w:tc>
          <w:tcPr>
            <w:tcW w:w="2007" w:type="dxa"/>
          </w:tcPr>
          <w:p w:rsidR="007A7009" w:rsidRDefault="007A7009">
            <w:pPr>
              <w:spacing w:after="0" w:line="240" w:lineRule="auto"/>
              <w:rPr>
                <w:rFonts w:ascii="Arial" w:hAnsi="Arial" w:cs="Arial"/>
                <w:sz w:val="24"/>
                <w:szCs w:val="24"/>
              </w:rPr>
            </w:pPr>
          </w:p>
        </w:tc>
      </w:tr>
      <w:tr w:rsidR="007A7009">
        <w:trPr>
          <w:trHeight w:val="854"/>
        </w:trPr>
        <w:tc>
          <w:tcPr>
            <w:tcW w:w="630" w:type="dxa"/>
          </w:tcPr>
          <w:p w:rsidR="007A7009" w:rsidRDefault="007A7009">
            <w:pPr>
              <w:spacing w:after="0" w:line="240" w:lineRule="auto"/>
              <w:rPr>
                <w:rFonts w:asciiTheme="minorBidi" w:hAnsiTheme="minorBidi"/>
                <w:b/>
                <w:bCs/>
                <w:sz w:val="24"/>
                <w:szCs w:val="24"/>
              </w:rPr>
            </w:pPr>
          </w:p>
        </w:tc>
        <w:tc>
          <w:tcPr>
            <w:tcW w:w="2520" w:type="dxa"/>
          </w:tcPr>
          <w:p w:rsidR="007A7009" w:rsidRDefault="007A7009">
            <w:pPr>
              <w:spacing w:after="0" w:line="240" w:lineRule="auto"/>
              <w:rPr>
                <w:rFonts w:ascii="Arial" w:hAnsi="Arial" w:cs="Arial"/>
                <w:sz w:val="24"/>
                <w:szCs w:val="24"/>
              </w:rPr>
            </w:pPr>
          </w:p>
        </w:tc>
        <w:tc>
          <w:tcPr>
            <w:tcW w:w="4950" w:type="dxa"/>
          </w:tcPr>
          <w:p w:rsidR="007A7009" w:rsidRDefault="0098502D">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Countersignature on the reply to memo/letter/request</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1 day</w:t>
            </w:r>
          </w:p>
        </w:tc>
        <w:tc>
          <w:tcPr>
            <w:tcW w:w="2151" w:type="dxa"/>
          </w:tcPr>
          <w:p w:rsidR="007A7009" w:rsidRPr="0088488D" w:rsidRDefault="007A7009" w:rsidP="0088488D">
            <w:pPr>
              <w:rPr>
                <w:rFonts w:ascii="Arial" w:hAnsi="Arial" w:cs="Arial"/>
                <w:sz w:val="24"/>
                <w:szCs w:val="24"/>
              </w:rPr>
            </w:pPr>
          </w:p>
          <w:p w:rsidR="007A7009" w:rsidRDefault="007A7009">
            <w:pPr>
              <w:spacing w:after="0" w:line="240" w:lineRule="auto"/>
            </w:pPr>
          </w:p>
        </w:tc>
        <w:tc>
          <w:tcPr>
            <w:tcW w:w="2007" w:type="dxa"/>
          </w:tcPr>
          <w:p w:rsidR="007A7009" w:rsidRDefault="0098502D">
            <w:pPr>
              <w:spacing w:after="0" w:line="240" w:lineRule="auto"/>
              <w:rPr>
                <w:rFonts w:ascii="Arial" w:hAnsi="Arial" w:cs="Arial"/>
                <w:sz w:val="24"/>
                <w:szCs w:val="24"/>
              </w:rPr>
            </w:pPr>
            <w:r>
              <w:rPr>
                <w:rFonts w:ascii="Arial" w:hAnsi="Arial" w:cs="Arial"/>
                <w:sz w:val="24"/>
                <w:szCs w:val="24"/>
              </w:rPr>
              <w:t>File Copy</w:t>
            </w:r>
          </w:p>
        </w:tc>
      </w:tr>
    </w:tbl>
    <w:p w:rsidR="007A7009" w:rsidRDefault="007A7009"/>
    <w:p w:rsidR="007A7009" w:rsidRDefault="0098502D">
      <w:r>
        <w:br w:type="page"/>
      </w:r>
    </w:p>
    <w:tbl>
      <w:tblPr>
        <w:tblStyle w:val="TableGrid"/>
        <w:tblW w:w="0" w:type="auto"/>
        <w:tblInd w:w="-432" w:type="dxa"/>
        <w:tblLayout w:type="fixed"/>
        <w:tblLook w:val="04A0" w:firstRow="1" w:lastRow="0" w:firstColumn="1" w:lastColumn="0" w:noHBand="0" w:noVBand="1"/>
      </w:tblPr>
      <w:tblGrid>
        <w:gridCol w:w="626"/>
        <w:gridCol w:w="2135"/>
        <w:gridCol w:w="5339"/>
        <w:gridCol w:w="1350"/>
        <w:gridCol w:w="2160"/>
        <w:gridCol w:w="1998"/>
      </w:tblGrid>
      <w:tr w:rsidR="007A7009">
        <w:trPr>
          <w:trHeight w:val="854"/>
        </w:trPr>
        <w:tc>
          <w:tcPr>
            <w:tcW w:w="626"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lastRenderedPageBreak/>
              <w:t>S/N</w:t>
            </w:r>
          </w:p>
        </w:tc>
        <w:tc>
          <w:tcPr>
            <w:tcW w:w="2135"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Activity (Assigned Task)</w:t>
            </w:r>
          </w:p>
        </w:tc>
        <w:tc>
          <w:tcPr>
            <w:tcW w:w="5339"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Steps (Task Description)</w:t>
            </w:r>
          </w:p>
        </w:tc>
        <w:tc>
          <w:tcPr>
            <w:tcW w:w="135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Maximum Days to Complete each step</w:t>
            </w:r>
          </w:p>
        </w:tc>
        <w:tc>
          <w:tcPr>
            <w:tcW w:w="216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Action by (Name and ID Number)</w:t>
            </w:r>
          </w:p>
        </w:tc>
        <w:tc>
          <w:tcPr>
            <w:tcW w:w="1998"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Evidence of Completed Activity (Task)</w:t>
            </w:r>
          </w:p>
        </w:tc>
      </w:tr>
      <w:tr w:rsidR="007A7009">
        <w:trPr>
          <w:trHeight w:val="854"/>
        </w:trPr>
        <w:tc>
          <w:tcPr>
            <w:tcW w:w="626"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3.</w:t>
            </w:r>
          </w:p>
        </w:tc>
        <w:tc>
          <w:tcPr>
            <w:tcW w:w="2135" w:type="dxa"/>
          </w:tcPr>
          <w:p w:rsidR="007A7009" w:rsidRDefault="0098502D">
            <w:pPr>
              <w:spacing w:after="0" w:line="240" w:lineRule="auto"/>
              <w:rPr>
                <w:rFonts w:ascii="Arial" w:hAnsi="Arial" w:cs="Arial"/>
                <w:sz w:val="24"/>
                <w:szCs w:val="24"/>
              </w:rPr>
            </w:pPr>
            <w:r>
              <w:rPr>
                <w:rFonts w:ascii="Arial" w:hAnsi="Arial" w:cs="Arial"/>
                <w:sz w:val="24"/>
                <w:szCs w:val="24"/>
              </w:rPr>
              <w:t>Dispatching memo</w:t>
            </w:r>
          </w:p>
          <w:p w:rsidR="007A7009" w:rsidRDefault="007A7009">
            <w:pPr>
              <w:spacing w:after="0" w:line="240" w:lineRule="auto"/>
            </w:pPr>
          </w:p>
        </w:tc>
        <w:tc>
          <w:tcPr>
            <w:tcW w:w="5339" w:type="dxa"/>
          </w:tcPr>
          <w:p w:rsidR="007A7009" w:rsidRDefault="0098502D">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When a memo is drafted and signed, clerical staff would dispatch the memo to the copied individuals/Faculties/Departments/Directorate/Unit on the memo.</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1 day</w:t>
            </w:r>
          </w:p>
        </w:tc>
        <w:tc>
          <w:tcPr>
            <w:tcW w:w="2160" w:type="dxa"/>
          </w:tcPr>
          <w:p w:rsidR="007A7009" w:rsidRPr="0088488D" w:rsidRDefault="007A7009" w:rsidP="0088488D">
            <w:pPr>
              <w:spacing w:after="0" w:line="240" w:lineRule="auto"/>
              <w:rPr>
                <w:rFonts w:asciiTheme="minorBidi" w:hAnsiTheme="minorBidi"/>
                <w:sz w:val="24"/>
                <w:szCs w:val="24"/>
              </w:rPr>
            </w:pPr>
          </w:p>
        </w:tc>
        <w:tc>
          <w:tcPr>
            <w:tcW w:w="1998" w:type="dxa"/>
          </w:tcPr>
          <w:p w:rsidR="007A7009" w:rsidRDefault="0098502D">
            <w:pPr>
              <w:spacing w:after="0" w:line="240" w:lineRule="auto"/>
              <w:rPr>
                <w:rFonts w:ascii="Arial" w:hAnsi="Arial" w:cs="Arial"/>
                <w:sz w:val="24"/>
                <w:szCs w:val="24"/>
              </w:rPr>
            </w:pPr>
            <w:r>
              <w:rPr>
                <w:rFonts w:ascii="Arial" w:hAnsi="Arial" w:cs="Arial"/>
                <w:sz w:val="24"/>
                <w:szCs w:val="24"/>
              </w:rPr>
              <w:t>File Copy</w:t>
            </w:r>
          </w:p>
        </w:tc>
      </w:tr>
      <w:tr w:rsidR="007A7009">
        <w:trPr>
          <w:trHeight w:val="854"/>
        </w:trPr>
        <w:tc>
          <w:tcPr>
            <w:tcW w:w="626" w:type="dxa"/>
          </w:tcPr>
          <w:p w:rsidR="007A7009" w:rsidRDefault="007A7009">
            <w:pPr>
              <w:spacing w:after="0" w:line="240" w:lineRule="auto"/>
              <w:rPr>
                <w:rFonts w:asciiTheme="minorBidi" w:hAnsiTheme="minorBidi"/>
                <w:b/>
                <w:bCs/>
                <w:sz w:val="24"/>
                <w:szCs w:val="24"/>
              </w:rPr>
            </w:pPr>
          </w:p>
        </w:tc>
        <w:tc>
          <w:tcPr>
            <w:tcW w:w="2135" w:type="dxa"/>
          </w:tcPr>
          <w:p w:rsidR="007A7009" w:rsidRDefault="007A7009">
            <w:pPr>
              <w:spacing w:after="0" w:line="240" w:lineRule="auto"/>
              <w:rPr>
                <w:rFonts w:ascii="Arial" w:hAnsi="Arial" w:cs="Arial"/>
                <w:sz w:val="24"/>
                <w:szCs w:val="24"/>
              </w:rPr>
            </w:pPr>
          </w:p>
        </w:tc>
        <w:tc>
          <w:tcPr>
            <w:tcW w:w="5339" w:type="dxa"/>
          </w:tcPr>
          <w:p w:rsidR="007A7009" w:rsidRDefault="0098502D">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When dispatching the memo, clerical staff hold an extra copy of the memo so that the one receiving would sign on it and put date as evidence that his/her office is in receipt of that memo, and there are situation where dispatch book would come to play, wherein a receiver writes his/her name, title of the memo he/she is receiving, signs and puts date.</w:t>
            </w:r>
          </w:p>
        </w:tc>
        <w:tc>
          <w:tcPr>
            <w:tcW w:w="1350" w:type="dxa"/>
          </w:tcPr>
          <w:p w:rsidR="007A7009" w:rsidRDefault="0098502D">
            <w:pPr>
              <w:spacing w:after="0" w:line="240" w:lineRule="auto"/>
            </w:pPr>
            <w:r>
              <w:t xml:space="preserve"> 1 days</w:t>
            </w:r>
          </w:p>
        </w:tc>
        <w:tc>
          <w:tcPr>
            <w:tcW w:w="2160" w:type="dxa"/>
          </w:tcPr>
          <w:p w:rsidR="007A7009" w:rsidRPr="0088488D" w:rsidRDefault="007A7009" w:rsidP="0088488D">
            <w:pPr>
              <w:spacing w:after="0" w:line="240" w:lineRule="auto"/>
              <w:rPr>
                <w:rFonts w:asciiTheme="minorBidi" w:hAnsiTheme="minorBidi"/>
                <w:sz w:val="24"/>
                <w:szCs w:val="24"/>
              </w:rPr>
            </w:pPr>
          </w:p>
        </w:tc>
        <w:tc>
          <w:tcPr>
            <w:tcW w:w="1998" w:type="dxa"/>
          </w:tcPr>
          <w:p w:rsidR="007A7009" w:rsidRDefault="0098502D">
            <w:pPr>
              <w:spacing w:after="0" w:line="240" w:lineRule="auto"/>
              <w:rPr>
                <w:rFonts w:ascii="Arial" w:hAnsi="Arial" w:cs="Arial"/>
                <w:sz w:val="24"/>
                <w:szCs w:val="24"/>
              </w:rPr>
            </w:pPr>
            <w:r>
              <w:rPr>
                <w:rFonts w:ascii="Arial" w:hAnsi="Arial" w:cs="Arial"/>
                <w:sz w:val="24"/>
                <w:szCs w:val="24"/>
              </w:rPr>
              <w:t>Dispatch book &amp; File Copy (acknowledge)</w:t>
            </w:r>
          </w:p>
        </w:tc>
      </w:tr>
      <w:tr w:rsidR="007A7009">
        <w:trPr>
          <w:trHeight w:val="854"/>
        </w:trPr>
        <w:tc>
          <w:tcPr>
            <w:tcW w:w="626" w:type="dxa"/>
          </w:tcPr>
          <w:p w:rsidR="007A7009" w:rsidRDefault="007A7009">
            <w:pPr>
              <w:spacing w:after="0" w:line="240" w:lineRule="auto"/>
              <w:rPr>
                <w:rFonts w:asciiTheme="minorBidi" w:hAnsiTheme="minorBidi"/>
                <w:b/>
                <w:bCs/>
                <w:sz w:val="24"/>
                <w:szCs w:val="24"/>
              </w:rPr>
            </w:pPr>
          </w:p>
        </w:tc>
        <w:tc>
          <w:tcPr>
            <w:tcW w:w="2135" w:type="dxa"/>
          </w:tcPr>
          <w:p w:rsidR="007A7009" w:rsidRDefault="007A7009">
            <w:pPr>
              <w:spacing w:after="0" w:line="240" w:lineRule="auto"/>
              <w:rPr>
                <w:rFonts w:ascii="Arial" w:hAnsi="Arial" w:cs="Arial"/>
                <w:sz w:val="24"/>
                <w:szCs w:val="24"/>
              </w:rPr>
            </w:pPr>
          </w:p>
        </w:tc>
        <w:tc>
          <w:tcPr>
            <w:tcW w:w="5339" w:type="dxa"/>
          </w:tcPr>
          <w:p w:rsidR="007A7009" w:rsidRDefault="0098502D">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After dispatching memo, clerical staff would enter information on the dispatched memo into the system serving as electronic backup and for easy access when need arises.</w:t>
            </w:r>
          </w:p>
          <w:p w:rsidR="007A7009" w:rsidRDefault="0098502D">
            <w:pPr>
              <w:pStyle w:val="ListParagraph"/>
              <w:numPr>
                <w:ilvl w:val="2"/>
                <w:numId w:val="13"/>
              </w:numPr>
              <w:spacing w:after="0" w:line="240" w:lineRule="auto"/>
              <w:ind w:left="976" w:hanging="90"/>
              <w:jc w:val="both"/>
              <w:rPr>
                <w:rFonts w:ascii="Arial" w:hAnsi="Arial" w:cs="Arial"/>
                <w:sz w:val="24"/>
                <w:szCs w:val="24"/>
              </w:rPr>
            </w:pPr>
            <w:r>
              <w:rPr>
                <w:rFonts w:ascii="Arial" w:hAnsi="Arial" w:cs="Arial"/>
                <w:sz w:val="24"/>
                <w:szCs w:val="24"/>
              </w:rPr>
              <w:t xml:space="preserve"> The destination of the memo</w:t>
            </w:r>
          </w:p>
          <w:p w:rsidR="007A7009" w:rsidRDefault="0098502D">
            <w:pPr>
              <w:pStyle w:val="ListParagraph"/>
              <w:numPr>
                <w:ilvl w:val="2"/>
                <w:numId w:val="13"/>
              </w:numPr>
              <w:spacing w:after="0" w:line="240" w:lineRule="auto"/>
              <w:ind w:left="1066"/>
              <w:jc w:val="both"/>
              <w:rPr>
                <w:rFonts w:ascii="Arial" w:hAnsi="Arial" w:cs="Arial"/>
                <w:sz w:val="24"/>
                <w:szCs w:val="24"/>
              </w:rPr>
            </w:pPr>
            <w:r>
              <w:rPr>
                <w:rFonts w:ascii="Arial" w:hAnsi="Arial" w:cs="Arial"/>
                <w:sz w:val="24"/>
                <w:szCs w:val="24"/>
              </w:rPr>
              <w:t>Reference number of the memo</w:t>
            </w:r>
          </w:p>
          <w:p w:rsidR="007A7009" w:rsidRDefault="0098502D">
            <w:pPr>
              <w:pStyle w:val="ListParagraph"/>
              <w:numPr>
                <w:ilvl w:val="2"/>
                <w:numId w:val="13"/>
              </w:numPr>
              <w:spacing w:after="0" w:line="240" w:lineRule="auto"/>
              <w:ind w:left="1066"/>
              <w:jc w:val="both"/>
              <w:rPr>
                <w:rFonts w:ascii="Arial" w:hAnsi="Arial" w:cs="Arial"/>
                <w:sz w:val="24"/>
                <w:szCs w:val="24"/>
              </w:rPr>
            </w:pPr>
            <w:r>
              <w:rPr>
                <w:rFonts w:ascii="Arial" w:hAnsi="Arial" w:cs="Arial"/>
                <w:sz w:val="24"/>
                <w:szCs w:val="24"/>
              </w:rPr>
              <w:t>Title of the memo</w:t>
            </w:r>
          </w:p>
          <w:p w:rsidR="007A7009" w:rsidRDefault="0098502D">
            <w:pPr>
              <w:pStyle w:val="ListParagraph"/>
              <w:numPr>
                <w:ilvl w:val="2"/>
                <w:numId w:val="13"/>
              </w:numPr>
              <w:spacing w:after="0" w:line="240" w:lineRule="auto"/>
              <w:ind w:left="1066"/>
              <w:jc w:val="both"/>
              <w:rPr>
                <w:rFonts w:ascii="Arial" w:hAnsi="Arial" w:cs="Arial"/>
                <w:sz w:val="24"/>
                <w:szCs w:val="24"/>
              </w:rPr>
            </w:pPr>
            <w:r>
              <w:rPr>
                <w:rFonts w:ascii="Arial" w:hAnsi="Arial" w:cs="Arial"/>
                <w:sz w:val="24"/>
                <w:szCs w:val="24"/>
              </w:rPr>
              <w:t>Name of the person that receives the    memo</w:t>
            </w:r>
          </w:p>
          <w:p w:rsidR="007A7009" w:rsidRDefault="007A7009">
            <w:pPr>
              <w:pStyle w:val="ListParagraph"/>
              <w:spacing w:after="0" w:line="240" w:lineRule="auto"/>
              <w:jc w:val="both"/>
              <w:rPr>
                <w:rFonts w:ascii="Arial" w:hAnsi="Arial" w:cs="Arial"/>
                <w:sz w:val="24"/>
                <w:szCs w:val="24"/>
              </w:rPr>
            </w:pP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1 day</w:t>
            </w:r>
          </w:p>
        </w:tc>
        <w:tc>
          <w:tcPr>
            <w:tcW w:w="2160" w:type="dxa"/>
          </w:tcPr>
          <w:p w:rsidR="007A7009" w:rsidRPr="0088488D" w:rsidRDefault="007A7009" w:rsidP="0088488D">
            <w:pPr>
              <w:pStyle w:val="ListParagraph"/>
              <w:spacing w:after="0" w:line="240" w:lineRule="auto"/>
              <w:ind w:left="252"/>
              <w:rPr>
                <w:rFonts w:asciiTheme="minorBidi" w:hAnsiTheme="minorBidi"/>
                <w:sz w:val="24"/>
                <w:szCs w:val="24"/>
              </w:rPr>
            </w:pPr>
          </w:p>
        </w:tc>
        <w:tc>
          <w:tcPr>
            <w:tcW w:w="1998" w:type="dxa"/>
          </w:tcPr>
          <w:p w:rsidR="007A7009" w:rsidRDefault="0098502D">
            <w:pPr>
              <w:spacing w:after="0" w:line="240" w:lineRule="auto"/>
              <w:rPr>
                <w:rFonts w:ascii="Arial" w:hAnsi="Arial" w:cs="Arial"/>
                <w:sz w:val="24"/>
                <w:szCs w:val="24"/>
              </w:rPr>
            </w:pPr>
            <w:r>
              <w:rPr>
                <w:rFonts w:ascii="Arial" w:hAnsi="Arial" w:cs="Arial"/>
                <w:sz w:val="24"/>
                <w:szCs w:val="24"/>
              </w:rPr>
              <w:t>Excel sheet</w:t>
            </w:r>
          </w:p>
        </w:tc>
      </w:tr>
      <w:tr w:rsidR="007A7009">
        <w:trPr>
          <w:trHeight w:val="854"/>
        </w:trPr>
        <w:tc>
          <w:tcPr>
            <w:tcW w:w="626"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S/N</w:t>
            </w:r>
          </w:p>
        </w:tc>
        <w:tc>
          <w:tcPr>
            <w:tcW w:w="2135"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Activity (Assigned Task)</w:t>
            </w:r>
          </w:p>
        </w:tc>
        <w:tc>
          <w:tcPr>
            <w:tcW w:w="5339"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Steps (Task Description)</w:t>
            </w:r>
          </w:p>
        </w:tc>
        <w:tc>
          <w:tcPr>
            <w:tcW w:w="135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Maximum Days to Complete each step</w:t>
            </w:r>
          </w:p>
        </w:tc>
        <w:tc>
          <w:tcPr>
            <w:tcW w:w="2160" w:type="dxa"/>
          </w:tcPr>
          <w:p w:rsidR="007A7009" w:rsidRDefault="007A7009">
            <w:pPr>
              <w:spacing w:after="0" w:line="240" w:lineRule="auto"/>
              <w:rPr>
                <w:rFonts w:asciiTheme="minorBidi" w:hAnsiTheme="minorBidi"/>
                <w:b/>
                <w:bCs/>
                <w:sz w:val="24"/>
                <w:szCs w:val="24"/>
              </w:rPr>
            </w:pPr>
          </w:p>
        </w:tc>
        <w:tc>
          <w:tcPr>
            <w:tcW w:w="1998"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Evidence of Completed Activity (Task)</w:t>
            </w:r>
          </w:p>
        </w:tc>
      </w:tr>
      <w:tr w:rsidR="007A7009">
        <w:trPr>
          <w:trHeight w:val="884"/>
        </w:trPr>
        <w:tc>
          <w:tcPr>
            <w:tcW w:w="626" w:type="dxa"/>
            <w:vMerge w:val="restart"/>
          </w:tcPr>
          <w:p w:rsidR="007A7009" w:rsidRDefault="0098502D">
            <w:pPr>
              <w:spacing w:after="0" w:line="240" w:lineRule="auto"/>
              <w:rPr>
                <w:rFonts w:asciiTheme="minorBidi" w:hAnsiTheme="minorBidi"/>
                <w:sz w:val="24"/>
                <w:szCs w:val="24"/>
              </w:rPr>
            </w:pPr>
            <w:r>
              <w:rPr>
                <w:rFonts w:asciiTheme="minorBidi" w:hAnsiTheme="minorBidi"/>
                <w:sz w:val="24"/>
                <w:szCs w:val="24"/>
              </w:rPr>
              <w:t>4.</w:t>
            </w:r>
          </w:p>
        </w:tc>
        <w:tc>
          <w:tcPr>
            <w:tcW w:w="2135" w:type="dxa"/>
            <w:vMerge w:val="restart"/>
          </w:tcPr>
          <w:p w:rsidR="007A7009" w:rsidRDefault="0098502D">
            <w:pPr>
              <w:spacing w:after="0" w:line="240" w:lineRule="auto"/>
              <w:rPr>
                <w:rFonts w:asciiTheme="minorBidi" w:hAnsiTheme="minorBidi"/>
                <w:sz w:val="24"/>
                <w:szCs w:val="24"/>
              </w:rPr>
            </w:pPr>
            <w:r>
              <w:rPr>
                <w:rFonts w:ascii="Arial" w:hAnsi="Arial" w:cs="Arial"/>
                <w:sz w:val="24"/>
                <w:szCs w:val="24"/>
              </w:rPr>
              <w:t>Filing</w:t>
            </w:r>
          </w:p>
        </w:tc>
        <w:tc>
          <w:tcPr>
            <w:tcW w:w="5339" w:type="dxa"/>
          </w:tcPr>
          <w:p w:rsidR="007A7009" w:rsidRDefault="0098502D">
            <w:pPr>
              <w:pStyle w:val="ListParagraph"/>
              <w:numPr>
                <w:ilvl w:val="0"/>
                <w:numId w:val="15"/>
              </w:numPr>
              <w:ind w:left="423"/>
              <w:jc w:val="both"/>
              <w:rPr>
                <w:rFonts w:ascii="Arial" w:hAnsi="Arial" w:cs="Arial"/>
                <w:sz w:val="24"/>
                <w:szCs w:val="24"/>
              </w:rPr>
            </w:pPr>
            <w:r>
              <w:rPr>
                <w:rFonts w:ascii="Arial" w:hAnsi="Arial" w:cs="Arial"/>
                <w:sz w:val="24"/>
                <w:szCs w:val="24"/>
              </w:rPr>
              <w:t>When memos are drafted, there is always a file copy (for the office)</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1 day</w:t>
            </w:r>
          </w:p>
        </w:tc>
        <w:tc>
          <w:tcPr>
            <w:tcW w:w="2160" w:type="dxa"/>
          </w:tcPr>
          <w:p w:rsidR="007A7009" w:rsidRDefault="007A7009">
            <w:pPr>
              <w:spacing w:after="0" w:line="240" w:lineRule="auto"/>
              <w:rPr>
                <w:rFonts w:ascii="Arial" w:hAnsi="Arial" w:cs="Arial"/>
                <w:sz w:val="24"/>
                <w:szCs w:val="24"/>
              </w:rPr>
            </w:pPr>
          </w:p>
        </w:tc>
        <w:tc>
          <w:tcPr>
            <w:tcW w:w="1998" w:type="dxa"/>
          </w:tcPr>
          <w:p w:rsidR="007A7009" w:rsidRDefault="007A7009">
            <w:pPr>
              <w:spacing w:after="0" w:line="240" w:lineRule="auto"/>
              <w:rPr>
                <w:rFonts w:ascii="Arial" w:hAnsi="Arial" w:cs="Arial"/>
                <w:sz w:val="24"/>
                <w:szCs w:val="24"/>
              </w:rPr>
            </w:pPr>
          </w:p>
        </w:tc>
      </w:tr>
      <w:tr w:rsidR="007A7009">
        <w:trPr>
          <w:trHeight w:val="2564"/>
        </w:trPr>
        <w:tc>
          <w:tcPr>
            <w:tcW w:w="626" w:type="dxa"/>
            <w:vMerge/>
          </w:tcPr>
          <w:p w:rsidR="007A7009" w:rsidRDefault="007A7009">
            <w:pPr>
              <w:spacing w:after="0" w:line="240" w:lineRule="auto"/>
            </w:pPr>
          </w:p>
        </w:tc>
        <w:tc>
          <w:tcPr>
            <w:tcW w:w="2135" w:type="dxa"/>
            <w:vMerge/>
          </w:tcPr>
          <w:p w:rsidR="007A7009" w:rsidRDefault="007A7009">
            <w:pPr>
              <w:spacing w:after="0" w:line="240" w:lineRule="auto"/>
              <w:rPr>
                <w:rFonts w:ascii="Arial" w:hAnsi="Arial" w:cs="Arial"/>
                <w:sz w:val="24"/>
                <w:szCs w:val="24"/>
              </w:rPr>
            </w:pPr>
          </w:p>
        </w:tc>
        <w:tc>
          <w:tcPr>
            <w:tcW w:w="5339" w:type="dxa"/>
          </w:tcPr>
          <w:p w:rsidR="007A7009" w:rsidRDefault="0098502D">
            <w:pPr>
              <w:pStyle w:val="ListParagraph"/>
              <w:numPr>
                <w:ilvl w:val="0"/>
                <w:numId w:val="15"/>
              </w:numPr>
              <w:ind w:left="423"/>
              <w:jc w:val="both"/>
              <w:rPr>
                <w:rFonts w:ascii="Arial" w:hAnsi="Arial" w:cs="Arial"/>
                <w:sz w:val="24"/>
                <w:szCs w:val="24"/>
              </w:rPr>
            </w:pPr>
            <w:r>
              <w:rPr>
                <w:rFonts w:ascii="Arial" w:hAnsi="Arial" w:cs="Arial"/>
                <w:sz w:val="24"/>
                <w:szCs w:val="24"/>
              </w:rPr>
              <w:t>File copies are then filed into appropriate files (based on the destination of memo) after giving it a number with a red pen. The number on the new document is +1 to the number on the document preceding it. Each file has a distinct file index number to differentiate them from each other and they are being updated with the change of volume of a file.</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1 day</w:t>
            </w:r>
          </w:p>
        </w:tc>
        <w:tc>
          <w:tcPr>
            <w:tcW w:w="2160" w:type="dxa"/>
          </w:tcPr>
          <w:p w:rsidR="007A7009" w:rsidRDefault="007A7009">
            <w:pPr>
              <w:spacing w:after="0" w:line="240" w:lineRule="auto"/>
            </w:pPr>
          </w:p>
        </w:tc>
        <w:tc>
          <w:tcPr>
            <w:tcW w:w="1998" w:type="dxa"/>
          </w:tcPr>
          <w:p w:rsidR="007A7009" w:rsidRDefault="0098502D">
            <w:pPr>
              <w:spacing w:after="0" w:line="240" w:lineRule="auto"/>
              <w:rPr>
                <w:rFonts w:ascii="Arial" w:hAnsi="Arial" w:cs="Arial"/>
                <w:sz w:val="24"/>
                <w:szCs w:val="24"/>
              </w:rPr>
            </w:pPr>
            <w:r>
              <w:rPr>
                <w:rFonts w:ascii="Arial" w:hAnsi="Arial" w:cs="Arial"/>
                <w:sz w:val="24"/>
                <w:szCs w:val="24"/>
              </w:rPr>
              <w:t>File Copy</w:t>
            </w:r>
          </w:p>
        </w:tc>
      </w:tr>
      <w:tr w:rsidR="007A7009">
        <w:trPr>
          <w:trHeight w:val="1718"/>
        </w:trPr>
        <w:tc>
          <w:tcPr>
            <w:tcW w:w="626" w:type="dxa"/>
            <w:vMerge/>
          </w:tcPr>
          <w:p w:rsidR="007A7009" w:rsidRDefault="007A7009">
            <w:pPr>
              <w:spacing w:after="0" w:line="240" w:lineRule="auto"/>
            </w:pPr>
          </w:p>
        </w:tc>
        <w:tc>
          <w:tcPr>
            <w:tcW w:w="2135" w:type="dxa"/>
            <w:vMerge/>
          </w:tcPr>
          <w:p w:rsidR="007A7009" w:rsidRDefault="007A7009">
            <w:pPr>
              <w:spacing w:after="0" w:line="240" w:lineRule="auto"/>
              <w:rPr>
                <w:rFonts w:ascii="Arial" w:hAnsi="Arial" w:cs="Arial"/>
                <w:sz w:val="24"/>
                <w:szCs w:val="24"/>
              </w:rPr>
            </w:pPr>
          </w:p>
        </w:tc>
        <w:tc>
          <w:tcPr>
            <w:tcW w:w="5339" w:type="dxa"/>
          </w:tcPr>
          <w:p w:rsidR="007A7009" w:rsidRDefault="007A7009">
            <w:pPr>
              <w:spacing w:after="0" w:line="240" w:lineRule="auto"/>
              <w:jc w:val="both"/>
              <w:rPr>
                <w:rFonts w:ascii="Arial" w:hAnsi="Arial" w:cs="Arial"/>
                <w:sz w:val="2"/>
                <w:szCs w:val="2"/>
              </w:rPr>
            </w:pPr>
          </w:p>
          <w:p w:rsidR="007A7009" w:rsidRDefault="0098502D">
            <w:pPr>
              <w:pStyle w:val="ListParagraph"/>
              <w:numPr>
                <w:ilvl w:val="0"/>
                <w:numId w:val="15"/>
              </w:numPr>
              <w:ind w:left="423"/>
              <w:jc w:val="both"/>
              <w:rPr>
                <w:rFonts w:ascii="Arial" w:hAnsi="Arial" w:cs="Arial"/>
                <w:sz w:val="24"/>
                <w:szCs w:val="24"/>
              </w:rPr>
            </w:pPr>
            <w:r>
              <w:rPr>
                <w:rFonts w:ascii="Arial" w:hAnsi="Arial" w:cs="Arial"/>
                <w:sz w:val="24"/>
                <w:szCs w:val="24"/>
              </w:rPr>
              <w:t>When a file is filled up (</w:t>
            </w:r>
            <w:proofErr w:type="spellStart"/>
            <w:r>
              <w:rPr>
                <w:rFonts w:ascii="Arial" w:hAnsi="Arial" w:cs="Arial"/>
                <w:sz w:val="24"/>
                <w:szCs w:val="24"/>
              </w:rPr>
              <w:t>i.e</w:t>
            </w:r>
            <w:proofErr w:type="spellEnd"/>
            <w:r>
              <w:rPr>
                <w:rFonts w:ascii="Arial" w:hAnsi="Arial" w:cs="Arial"/>
                <w:sz w:val="24"/>
                <w:szCs w:val="24"/>
              </w:rPr>
              <w:t>, file containing 200 documents) a new volume for that file would be opened and the filled-up file would be marked “</w:t>
            </w:r>
            <w:r>
              <w:rPr>
                <w:rFonts w:ascii="Arial" w:hAnsi="Arial" w:cs="Arial"/>
                <w:i/>
                <w:iCs/>
                <w:sz w:val="24"/>
                <w:szCs w:val="24"/>
              </w:rPr>
              <w:t>closed”</w:t>
            </w:r>
            <w:r>
              <w:rPr>
                <w:rFonts w:ascii="Arial" w:hAnsi="Arial" w:cs="Arial"/>
                <w:sz w:val="24"/>
                <w:szCs w:val="24"/>
              </w:rPr>
              <w:t xml:space="preserve">. </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1</w:t>
            </w:r>
          </w:p>
        </w:tc>
        <w:tc>
          <w:tcPr>
            <w:tcW w:w="2160" w:type="dxa"/>
          </w:tcPr>
          <w:p w:rsidR="007A7009" w:rsidRDefault="007A7009">
            <w:pPr>
              <w:spacing w:after="0" w:line="240" w:lineRule="auto"/>
            </w:pPr>
          </w:p>
        </w:tc>
        <w:tc>
          <w:tcPr>
            <w:tcW w:w="1998" w:type="dxa"/>
          </w:tcPr>
          <w:p w:rsidR="007A7009" w:rsidRDefault="0098502D">
            <w:pPr>
              <w:spacing w:after="0" w:line="240" w:lineRule="auto"/>
              <w:rPr>
                <w:rFonts w:ascii="Arial" w:hAnsi="Arial" w:cs="Arial"/>
                <w:sz w:val="24"/>
                <w:szCs w:val="24"/>
              </w:rPr>
            </w:pPr>
            <w:r>
              <w:rPr>
                <w:rFonts w:ascii="Arial" w:hAnsi="Arial" w:cs="Arial"/>
                <w:sz w:val="24"/>
                <w:szCs w:val="24"/>
              </w:rPr>
              <w:t>Closed Old File</w:t>
            </w:r>
          </w:p>
        </w:tc>
      </w:tr>
      <w:tr w:rsidR="007A7009">
        <w:trPr>
          <w:trHeight w:val="1220"/>
        </w:trPr>
        <w:tc>
          <w:tcPr>
            <w:tcW w:w="626" w:type="dxa"/>
            <w:vMerge/>
          </w:tcPr>
          <w:p w:rsidR="007A7009" w:rsidRDefault="007A7009">
            <w:pPr>
              <w:spacing w:after="0" w:line="240" w:lineRule="auto"/>
            </w:pPr>
          </w:p>
        </w:tc>
        <w:tc>
          <w:tcPr>
            <w:tcW w:w="2135" w:type="dxa"/>
            <w:vMerge/>
          </w:tcPr>
          <w:p w:rsidR="007A7009" w:rsidRDefault="007A7009">
            <w:pPr>
              <w:spacing w:after="0" w:line="240" w:lineRule="auto"/>
              <w:rPr>
                <w:rFonts w:ascii="Arial" w:hAnsi="Arial" w:cs="Arial"/>
                <w:sz w:val="24"/>
                <w:szCs w:val="24"/>
              </w:rPr>
            </w:pPr>
          </w:p>
        </w:tc>
        <w:tc>
          <w:tcPr>
            <w:tcW w:w="5339" w:type="dxa"/>
          </w:tcPr>
          <w:p w:rsidR="007A7009" w:rsidRDefault="007A7009">
            <w:pPr>
              <w:spacing w:after="0" w:line="240" w:lineRule="auto"/>
              <w:jc w:val="both"/>
              <w:rPr>
                <w:rFonts w:ascii="Arial" w:hAnsi="Arial" w:cs="Arial"/>
                <w:sz w:val="2"/>
                <w:szCs w:val="2"/>
              </w:rPr>
            </w:pPr>
          </w:p>
          <w:p w:rsidR="007A7009" w:rsidRDefault="0098502D">
            <w:pPr>
              <w:pStyle w:val="ListParagraph"/>
              <w:numPr>
                <w:ilvl w:val="0"/>
                <w:numId w:val="15"/>
              </w:numPr>
              <w:spacing w:after="0" w:line="240" w:lineRule="auto"/>
              <w:ind w:left="423"/>
              <w:jc w:val="both"/>
              <w:rPr>
                <w:rFonts w:ascii="Arial" w:hAnsi="Arial" w:cs="Arial"/>
                <w:sz w:val="24"/>
                <w:szCs w:val="24"/>
              </w:rPr>
            </w:pPr>
            <w:r>
              <w:rPr>
                <w:rFonts w:ascii="Arial" w:hAnsi="Arial" w:cs="Arial"/>
                <w:sz w:val="24"/>
                <w:szCs w:val="24"/>
              </w:rPr>
              <w:t xml:space="preserve">Records of file’s last volume are being recorded in Excel document on a computer and named as </w:t>
            </w:r>
            <w:r>
              <w:rPr>
                <w:rFonts w:ascii="Arial" w:hAnsi="Arial" w:cs="Arial"/>
                <w:i/>
                <w:iCs/>
                <w:sz w:val="24"/>
                <w:szCs w:val="24"/>
              </w:rPr>
              <w:t>“File Index”.</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1</w:t>
            </w:r>
          </w:p>
        </w:tc>
        <w:tc>
          <w:tcPr>
            <w:tcW w:w="2160" w:type="dxa"/>
          </w:tcPr>
          <w:p w:rsidR="007A7009" w:rsidRDefault="007A7009">
            <w:pPr>
              <w:spacing w:after="0" w:line="240" w:lineRule="auto"/>
            </w:pPr>
          </w:p>
        </w:tc>
        <w:tc>
          <w:tcPr>
            <w:tcW w:w="1998" w:type="dxa"/>
          </w:tcPr>
          <w:p w:rsidR="007A7009" w:rsidRDefault="0098502D">
            <w:pPr>
              <w:spacing w:after="0" w:line="240" w:lineRule="auto"/>
              <w:rPr>
                <w:rFonts w:ascii="Arial" w:hAnsi="Arial" w:cs="Arial"/>
                <w:sz w:val="24"/>
                <w:szCs w:val="24"/>
              </w:rPr>
            </w:pPr>
            <w:r>
              <w:rPr>
                <w:rFonts w:ascii="Arial" w:hAnsi="Arial" w:cs="Arial"/>
                <w:sz w:val="24"/>
                <w:szCs w:val="24"/>
              </w:rPr>
              <w:t>File Index (excel sheet)</w:t>
            </w:r>
          </w:p>
        </w:tc>
      </w:tr>
    </w:tbl>
    <w:p w:rsidR="007A7009" w:rsidRDefault="007A7009"/>
    <w:p w:rsidR="007A7009" w:rsidRDefault="0098502D">
      <w:r>
        <w:br w:type="page"/>
      </w:r>
    </w:p>
    <w:tbl>
      <w:tblPr>
        <w:tblStyle w:val="TableGrid"/>
        <w:tblW w:w="13590" w:type="dxa"/>
        <w:tblInd w:w="-432" w:type="dxa"/>
        <w:tblLayout w:type="fixed"/>
        <w:tblLook w:val="04A0" w:firstRow="1" w:lastRow="0" w:firstColumn="1" w:lastColumn="0" w:noHBand="0" w:noVBand="1"/>
      </w:tblPr>
      <w:tblGrid>
        <w:gridCol w:w="630"/>
        <w:gridCol w:w="2160"/>
        <w:gridCol w:w="5040"/>
        <w:gridCol w:w="1350"/>
        <w:gridCol w:w="2430"/>
        <w:gridCol w:w="1980"/>
      </w:tblGrid>
      <w:tr w:rsidR="007A7009">
        <w:trPr>
          <w:trHeight w:val="854"/>
        </w:trPr>
        <w:tc>
          <w:tcPr>
            <w:tcW w:w="63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lastRenderedPageBreak/>
              <w:t>S/N</w:t>
            </w:r>
          </w:p>
        </w:tc>
        <w:tc>
          <w:tcPr>
            <w:tcW w:w="216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Activity (Assigned Task)</w:t>
            </w:r>
          </w:p>
        </w:tc>
        <w:tc>
          <w:tcPr>
            <w:tcW w:w="504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Steps (Task Description)</w:t>
            </w:r>
          </w:p>
        </w:tc>
        <w:tc>
          <w:tcPr>
            <w:tcW w:w="135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Maximum Days to Complete each step</w:t>
            </w:r>
          </w:p>
        </w:tc>
        <w:tc>
          <w:tcPr>
            <w:tcW w:w="243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Action by (Name and ID Number)</w:t>
            </w:r>
          </w:p>
        </w:tc>
        <w:tc>
          <w:tcPr>
            <w:tcW w:w="198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Evidence of Completed Activity (Task)</w:t>
            </w:r>
          </w:p>
        </w:tc>
      </w:tr>
      <w:tr w:rsidR="007A7009">
        <w:trPr>
          <w:trHeight w:val="1881"/>
        </w:trPr>
        <w:tc>
          <w:tcPr>
            <w:tcW w:w="630" w:type="dxa"/>
            <w:vMerge w:val="restart"/>
          </w:tcPr>
          <w:p w:rsidR="007A7009" w:rsidRDefault="0098502D">
            <w:pPr>
              <w:spacing w:after="0" w:line="240" w:lineRule="auto"/>
              <w:rPr>
                <w:rFonts w:asciiTheme="minorBidi" w:hAnsiTheme="minorBidi"/>
                <w:sz w:val="24"/>
                <w:szCs w:val="24"/>
              </w:rPr>
            </w:pPr>
            <w:r>
              <w:rPr>
                <w:rFonts w:asciiTheme="minorBidi" w:hAnsiTheme="minorBidi"/>
                <w:sz w:val="24"/>
                <w:szCs w:val="24"/>
              </w:rPr>
              <w:t>5.</w:t>
            </w:r>
          </w:p>
        </w:tc>
        <w:tc>
          <w:tcPr>
            <w:tcW w:w="2160" w:type="dxa"/>
            <w:vMerge w:val="restart"/>
          </w:tcPr>
          <w:p w:rsidR="007A7009" w:rsidRDefault="0098502D">
            <w:pPr>
              <w:spacing w:after="0" w:line="240" w:lineRule="auto"/>
              <w:rPr>
                <w:rFonts w:ascii="Arial" w:hAnsi="Arial" w:cs="Arial"/>
                <w:sz w:val="24"/>
                <w:szCs w:val="24"/>
              </w:rPr>
            </w:pPr>
            <w:r>
              <w:rPr>
                <w:rFonts w:ascii="Arial" w:hAnsi="Arial" w:cs="Arial"/>
                <w:sz w:val="24"/>
                <w:szCs w:val="24"/>
              </w:rPr>
              <w:t>Managing Conference Rooms, Senate Chambers, Conference Centre and the Convocation Arena</w:t>
            </w:r>
          </w:p>
          <w:p w:rsidR="007A7009" w:rsidRDefault="007A7009">
            <w:pPr>
              <w:spacing w:after="0" w:line="240" w:lineRule="auto"/>
              <w:rPr>
                <w:rFonts w:asciiTheme="minorBidi" w:hAnsiTheme="minorBidi"/>
                <w:sz w:val="24"/>
                <w:szCs w:val="24"/>
              </w:rPr>
            </w:pPr>
          </w:p>
        </w:tc>
        <w:tc>
          <w:tcPr>
            <w:tcW w:w="5040" w:type="dxa"/>
          </w:tcPr>
          <w:p w:rsidR="007A7009" w:rsidRDefault="0098502D">
            <w:pPr>
              <w:pStyle w:val="ListParagraph"/>
              <w:numPr>
                <w:ilvl w:val="0"/>
                <w:numId w:val="16"/>
              </w:numPr>
              <w:spacing w:after="0" w:line="240" w:lineRule="auto"/>
              <w:ind w:left="702" w:hanging="419"/>
              <w:jc w:val="both"/>
              <w:rPr>
                <w:rFonts w:ascii="Arial" w:hAnsi="Arial" w:cs="Arial"/>
                <w:sz w:val="24"/>
                <w:szCs w:val="24"/>
              </w:rPr>
            </w:pPr>
            <w:r>
              <w:rPr>
                <w:rFonts w:ascii="Arial" w:hAnsi="Arial" w:cs="Arial"/>
                <w:sz w:val="24"/>
                <w:szCs w:val="24"/>
              </w:rPr>
              <w:t>Faculties/Directorates/Units/</w:t>
            </w:r>
            <w:proofErr w:type="spellStart"/>
            <w:r>
              <w:rPr>
                <w:rFonts w:ascii="Arial" w:hAnsi="Arial" w:cs="Arial"/>
                <w:sz w:val="24"/>
                <w:szCs w:val="24"/>
              </w:rPr>
              <w:t>Centres</w:t>
            </w:r>
            <w:proofErr w:type="spellEnd"/>
            <w:r>
              <w:rPr>
                <w:rFonts w:ascii="Arial" w:hAnsi="Arial" w:cs="Arial"/>
                <w:sz w:val="24"/>
                <w:szCs w:val="24"/>
              </w:rPr>
              <w:t xml:space="preserve"> request for the University Conference Rooms by writing memo to Registrar specifying the following:</w:t>
            </w:r>
          </w:p>
          <w:p w:rsidR="007A7009" w:rsidRDefault="0098502D">
            <w:pPr>
              <w:pStyle w:val="ListParagraph"/>
              <w:numPr>
                <w:ilvl w:val="0"/>
                <w:numId w:val="17"/>
              </w:numPr>
              <w:spacing w:after="0" w:line="240" w:lineRule="auto"/>
              <w:ind w:left="732" w:hanging="90"/>
              <w:rPr>
                <w:rFonts w:ascii="Arial" w:hAnsi="Arial" w:cs="Arial"/>
                <w:sz w:val="24"/>
                <w:szCs w:val="24"/>
              </w:rPr>
            </w:pPr>
            <w:r>
              <w:rPr>
                <w:rFonts w:ascii="Arial" w:hAnsi="Arial" w:cs="Arial"/>
                <w:sz w:val="24"/>
                <w:szCs w:val="24"/>
              </w:rPr>
              <w:t>The Venue</w:t>
            </w:r>
          </w:p>
          <w:p w:rsidR="007A7009" w:rsidRDefault="0098502D">
            <w:pPr>
              <w:pStyle w:val="ListParagraph"/>
              <w:numPr>
                <w:ilvl w:val="0"/>
                <w:numId w:val="17"/>
              </w:numPr>
              <w:spacing w:after="0" w:line="240" w:lineRule="auto"/>
              <w:ind w:hanging="78"/>
              <w:rPr>
                <w:rFonts w:ascii="Arial" w:hAnsi="Arial" w:cs="Arial"/>
                <w:sz w:val="24"/>
                <w:szCs w:val="24"/>
              </w:rPr>
            </w:pPr>
            <w:r>
              <w:rPr>
                <w:rFonts w:ascii="Arial" w:hAnsi="Arial" w:cs="Arial"/>
                <w:sz w:val="24"/>
                <w:szCs w:val="24"/>
              </w:rPr>
              <w:t>Purpose of the requests</w:t>
            </w:r>
          </w:p>
          <w:p w:rsidR="007A7009" w:rsidRDefault="0098502D">
            <w:pPr>
              <w:pStyle w:val="ListParagraph"/>
              <w:numPr>
                <w:ilvl w:val="0"/>
                <w:numId w:val="17"/>
              </w:numPr>
              <w:spacing w:after="0" w:line="240" w:lineRule="auto"/>
              <w:ind w:hanging="78"/>
              <w:rPr>
                <w:rFonts w:ascii="Arial" w:hAnsi="Arial" w:cs="Arial"/>
                <w:sz w:val="24"/>
                <w:szCs w:val="24"/>
              </w:rPr>
            </w:pPr>
            <w:r>
              <w:rPr>
                <w:rFonts w:ascii="Arial" w:hAnsi="Arial" w:cs="Arial"/>
                <w:sz w:val="24"/>
                <w:szCs w:val="24"/>
              </w:rPr>
              <w:t>Scheduled date and time of the event/training/</w:t>
            </w:r>
            <w:proofErr w:type="spellStart"/>
            <w:r>
              <w:rPr>
                <w:rFonts w:ascii="Arial" w:hAnsi="Arial" w:cs="Arial"/>
                <w:sz w:val="24"/>
                <w:szCs w:val="24"/>
              </w:rPr>
              <w:t>programme</w:t>
            </w:r>
            <w:proofErr w:type="spellEnd"/>
            <w:r>
              <w:rPr>
                <w:rFonts w:ascii="Arial" w:hAnsi="Arial" w:cs="Arial"/>
                <w:sz w:val="24"/>
                <w:szCs w:val="24"/>
              </w:rPr>
              <w:t>, etcetera.</w:t>
            </w:r>
          </w:p>
        </w:tc>
        <w:tc>
          <w:tcPr>
            <w:tcW w:w="1350" w:type="dxa"/>
          </w:tcPr>
          <w:p w:rsidR="007A7009" w:rsidRDefault="0098502D">
            <w:pPr>
              <w:spacing w:after="0" w:line="240" w:lineRule="auto"/>
              <w:rPr>
                <w:rFonts w:asciiTheme="minorBidi" w:hAnsiTheme="minorBidi"/>
                <w:sz w:val="24"/>
                <w:szCs w:val="24"/>
              </w:rPr>
            </w:pPr>
            <w:r>
              <w:rPr>
                <w:rFonts w:asciiTheme="minorBidi" w:hAnsiTheme="minorBidi"/>
                <w:sz w:val="24"/>
                <w:szCs w:val="24"/>
              </w:rPr>
              <w:t xml:space="preserve">1day </w:t>
            </w:r>
          </w:p>
        </w:tc>
        <w:tc>
          <w:tcPr>
            <w:tcW w:w="2430" w:type="dxa"/>
          </w:tcPr>
          <w:p w:rsidR="007A7009" w:rsidRPr="0088488D" w:rsidRDefault="007A7009" w:rsidP="0088488D">
            <w:pPr>
              <w:spacing w:after="0" w:line="240" w:lineRule="auto"/>
            </w:pPr>
          </w:p>
        </w:tc>
        <w:tc>
          <w:tcPr>
            <w:tcW w:w="1980" w:type="dxa"/>
          </w:tcPr>
          <w:p w:rsidR="007A7009" w:rsidRDefault="0098502D">
            <w:pPr>
              <w:spacing w:after="0" w:line="240" w:lineRule="auto"/>
              <w:rPr>
                <w:rFonts w:ascii="Arial" w:hAnsi="Arial" w:cs="Arial"/>
                <w:sz w:val="24"/>
                <w:szCs w:val="24"/>
              </w:rPr>
            </w:pPr>
            <w:r>
              <w:rPr>
                <w:rFonts w:ascii="Arial" w:hAnsi="Arial" w:cs="Arial"/>
                <w:sz w:val="24"/>
                <w:szCs w:val="24"/>
              </w:rPr>
              <w:t>A copy of memo/letter of request</w:t>
            </w:r>
          </w:p>
        </w:tc>
      </w:tr>
      <w:tr w:rsidR="007A7009">
        <w:trPr>
          <w:trHeight w:val="590"/>
        </w:trPr>
        <w:tc>
          <w:tcPr>
            <w:tcW w:w="630" w:type="dxa"/>
            <w:vMerge/>
          </w:tcPr>
          <w:p w:rsidR="007A7009" w:rsidRDefault="007A7009">
            <w:pPr>
              <w:spacing w:after="0" w:line="240" w:lineRule="auto"/>
              <w:rPr>
                <w:rFonts w:asciiTheme="minorBidi" w:hAnsiTheme="minorBidi"/>
                <w:sz w:val="24"/>
                <w:szCs w:val="24"/>
              </w:rPr>
            </w:pPr>
          </w:p>
        </w:tc>
        <w:tc>
          <w:tcPr>
            <w:tcW w:w="2160" w:type="dxa"/>
            <w:vMerge/>
          </w:tcPr>
          <w:p w:rsidR="007A7009" w:rsidRDefault="007A7009">
            <w:pPr>
              <w:spacing w:after="0" w:line="240" w:lineRule="auto"/>
              <w:rPr>
                <w:rFonts w:ascii="Arial" w:hAnsi="Arial" w:cs="Arial"/>
                <w:sz w:val="24"/>
                <w:szCs w:val="24"/>
              </w:rPr>
            </w:pPr>
          </w:p>
        </w:tc>
        <w:tc>
          <w:tcPr>
            <w:tcW w:w="5040" w:type="dxa"/>
          </w:tcPr>
          <w:p w:rsidR="007A7009" w:rsidRDefault="0098502D">
            <w:pPr>
              <w:pStyle w:val="ListParagraph"/>
              <w:numPr>
                <w:ilvl w:val="0"/>
                <w:numId w:val="16"/>
              </w:numPr>
              <w:spacing w:after="0" w:line="240" w:lineRule="auto"/>
              <w:rPr>
                <w:rFonts w:ascii="Arial" w:hAnsi="Arial" w:cs="Arial"/>
                <w:sz w:val="24"/>
                <w:szCs w:val="24"/>
              </w:rPr>
            </w:pPr>
            <w:r>
              <w:rPr>
                <w:rFonts w:ascii="Arial" w:hAnsi="Arial" w:cs="Arial"/>
                <w:sz w:val="24"/>
                <w:szCs w:val="24"/>
              </w:rPr>
              <w:t>Office of Registrar would check the availability of the venue and convey either approval (if available) or disapproval (when not available).</w:t>
            </w:r>
          </w:p>
        </w:tc>
        <w:tc>
          <w:tcPr>
            <w:tcW w:w="1350" w:type="dxa"/>
          </w:tcPr>
          <w:p w:rsidR="007A7009" w:rsidRDefault="0098502D">
            <w:pPr>
              <w:spacing w:after="0" w:line="240" w:lineRule="auto"/>
              <w:rPr>
                <w:rFonts w:asciiTheme="minorBidi" w:hAnsiTheme="minorBidi"/>
                <w:sz w:val="24"/>
                <w:szCs w:val="24"/>
              </w:rPr>
            </w:pPr>
            <w:r>
              <w:rPr>
                <w:rFonts w:asciiTheme="minorBidi" w:hAnsiTheme="minorBidi"/>
                <w:sz w:val="24"/>
                <w:szCs w:val="24"/>
              </w:rPr>
              <w:t>1 day</w:t>
            </w:r>
          </w:p>
        </w:tc>
        <w:tc>
          <w:tcPr>
            <w:tcW w:w="2430" w:type="dxa"/>
          </w:tcPr>
          <w:p w:rsidR="007A7009" w:rsidRPr="0088488D" w:rsidRDefault="007A7009" w:rsidP="0088488D">
            <w:pPr>
              <w:spacing w:after="0" w:line="240" w:lineRule="auto"/>
            </w:pPr>
          </w:p>
        </w:tc>
        <w:tc>
          <w:tcPr>
            <w:tcW w:w="1980" w:type="dxa"/>
          </w:tcPr>
          <w:p w:rsidR="007A7009" w:rsidRDefault="0098502D">
            <w:pPr>
              <w:spacing w:after="0" w:line="240" w:lineRule="auto"/>
              <w:rPr>
                <w:rFonts w:ascii="Arial" w:hAnsi="Arial" w:cs="Arial"/>
                <w:sz w:val="24"/>
                <w:szCs w:val="24"/>
              </w:rPr>
            </w:pPr>
            <w:r>
              <w:rPr>
                <w:rFonts w:ascii="Arial" w:hAnsi="Arial" w:cs="Arial"/>
                <w:sz w:val="24"/>
                <w:szCs w:val="24"/>
              </w:rPr>
              <w:t>File copy (approval or disapproval)</w:t>
            </w:r>
          </w:p>
        </w:tc>
      </w:tr>
      <w:tr w:rsidR="007A7009">
        <w:trPr>
          <w:trHeight w:val="1202"/>
        </w:trPr>
        <w:tc>
          <w:tcPr>
            <w:tcW w:w="630" w:type="dxa"/>
          </w:tcPr>
          <w:p w:rsidR="007A7009" w:rsidRDefault="0098502D">
            <w:pPr>
              <w:spacing w:after="0" w:line="240" w:lineRule="auto"/>
              <w:rPr>
                <w:rFonts w:asciiTheme="minorBidi" w:hAnsiTheme="minorBidi"/>
                <w:sz w:val="24"/>
                <w:szCs w:val="24"/>
              </w:rPr>
            </w:pPr>
            <w:r>
              <w:rPr>
                <w:rFonts w:asciiTheme="minorBidi" w:hAnsiTheme="minorBidi"/>
                <w:sz w:val="24"/>
                <w:szCs w:val="24"/>
              </w:rPr>
              <w:t>6.</w:t>
            </w:r>
          </w:p>
        </w:tc>
        <w:tc>
          <w:tcPr>
            <w:tcW w:w="2160" w:type="dxa"/>
          </w:tcPr>
          <w:p w:rsidR="007A7009" w:rsidRDefault="0098502D">
            <w:pPr>
              <w:spacing w:after="0" w:line="240" w:lineRule="auto"/>
              <w:rPr>
                <w:rFonts w:ascii="Arial" w:hAnsi="Arial" w:cs="Arial"/>
                <w:sz w:val="24"/>
                <w:szCs w:val="24"/>
              </w:rPr>
            </w:pPr>
            <w:r>
              <w:rPr>
                <w:rFonts w:ascii="Arial" w:hAnsi="Arial" w:cs="Arial"/>
                <w:sz w:val="24"/>
                <w:szCs w:val="24"/>
              </w:rPr>
              <w:t>Appointment of Academic and Non-academic Staff</w:t>
            </w:r>
          </w:p>
        </w:tc>
        <w:tc>
          <w:tcPr>
            <w:tcW w:w="5040" w:type="dxa"/>
          </w:tcPr>
          <w:p w:rsidR="007A7009" w:rsidRDefault="0098502D">
            <w:pPr>
              <w:spacing w:before="240" w:after="0" w:line="240" w:lineRule="auto"/>
              <w:jc w:val="both"/>
              <w:rPr>
                <w:rFonts w:ascii="Arial" w:hAnsi="Arial" w:cs="Arial"/>
                <w:sz w:val="24"/>
                <w:szCs w:val="24"/>
              </w:rPr>
            </w:pPr>
            <w:r>
              <w:rPr>
                <w:rFonts w:ascii="Arial" w:hAnsi="Arial" w:cs="Arial"/>
                <w:sz w:val="24"/>
                <w:szCs w:val="24"/>
              </w:rPr>
              <w:t>Appointment of Academic and Non-Teaching Staff, Junior and Senior Staff is in accordance with the Rules and Regulations Governing the Condition of Service of the University.</w:t>
            </w:r>
          </w:p>
          <w:p w:rsidR="007A7009" w:rsidRDefault="0098502D">
            <w:pPr>
              <w:spacing w:before="240" w:after="0" w:line="240" w:lineRule="auto"/>
              <w:jc w:val="both"/>
              <w:rPr>
                <w:rFonts w:ascii="Arial" w:hAnsi="Arial" w:cs="Arial"/>
                <w:sz w:val="24"/>
                <w:szCs w:val="24"/>
              </w:rPr>
            </w:pPr>
            <w:r>
              <w:rPr>
                <w:rFonts w:ascii="Arial" w:hAnsi="Arial" w:cs="Arial"/>
                <w:sz w:val="24"/>
                <w:szCs w:val="24"/>
              </w:rPr>
              <w:t>See Section Two: from 2.0-2.7.3 of the Rules and Regulations Governing the Condition of Service of Senior Staff and Section Two: from 2.0-2.6.2 of the Rules and Regulations Governing the Condition of Service of Junior Staff.</w:t>
            </w:r>
          </w:p>
          <w:p w:rsidR="007A7009" w:rsidRDefault="0098502D">
            <w:pPr>
              <w:spacing w:after="0" w:line="240" w:lineRule="auto"/>
              <w:jc w:val="both"/>
              <w:rPr>
                <w:rFonts w:ascii="Arial" w:hAnsi="Arial" w:cs="Arial"/>
                <w:sz w:val="24"/>
                <w:szCs w:val="24"/>
              </w:rPr>
            </w:pPr>
            <w:r>
              <w:rPr>
                <w:rFonts w:ascii="Arial" w:hAnsi="Arial" w:cs="Arial"/>
                <w:sz w:val="24"/>
                <w:szCs w:val="24"/>
              </w:rPr>
              <w:t xml:space="preserve">Also see under Schedules, Schedule One, </w:t>
            </w:r>
            <w:proofErr w:type="gramStart"/>
            <w:r>
              <w:rPr>
                <w:rFonts w:ascii="Arial" w:hAnsi="Arial" w:cs="Arial"/>
                <w:sz w:val="24"/>
                <w:szCs w:val="24"/>
              </w:rPr>
              <w:t>Criteria</w:t>
            </w:r>
            <w:proofErr w:type="gramEnd"/>
            <w:r>
              <w:rPr>
                <w:rFonts w:ascii="Arial" w:hAnsi="Arial" w:cs="Arial"/>
                <w:sz w:val="24"/>
                <w:szCs w:val="24"/>
              </w:rPr>
              <w:t xml:space="preserve"> for Appointments of Non-teaching Staff. Pg. 49-52 of the Rules and Regulations Governing the Condition of Service of Senior Staff and also pg-35-37 of the Rules and Regulations Governing the Condition of Service of Senior Staff.</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365 days</w:t>
            </w:r>
          </w:p>
        </w:tc>
        <w:tc>
          <w:tcPr>
            <w:tcW w:w="2430" w:type="dxa"/>
          </w:tcPr>
          <w:p w:rsidR="007A7009" w:rsidRPr="0088488D" w:rsidRDefault="007A7009" w:rsidP="0088488D">
            <w:pPr>
              <w:rPr>
                <w:rFonts w:ascii="Arial" w:hAnsi="Arial" w:cs="Arial"/>
                <w:sz w:val="24"/>
                <w:szCs w:val="24"/>
              </w:rPr>
            </w:pPr>
          </w:p>
          <w:p w:rsidR="007A7009" w:rsidRDefault="007A7009">
            <w:pPr>
              <w:spacing w:after="0" w:line="240" w:lineRule="auto"/>
            </w:pPr>
          </w:p>
        </w:tc>
        <w:tc>
          <w:tcPr>
            <w:tcW w:w="1980" w:type="dxa"/>
          </w:tcPr>
          <w:p w:rsidR="007A7009" w:rsidRDefault="0098502D">
            <w:pPr>
              <w:spacing w:after="0" w:line="240" w:lineRule="auto"/>
              <w:rPr>
                <w:rFonts w:ascii="Arial" w:hAnsi="Arial" w:cs="Arial"/>
                <w:sz w:val="24"/>
                <w:szCs w:val="24"/>
              </w:rPr>
            </w:pPr>
            <w:r>
              <w:rPr>
                <w:rFonts w:ascii="Arial" w:hAnsi="Arial" w:cs="Arial"/>
                <w:sz w:val="24"/>
                <w:szCs w:val="24"/>
              </w:rPr>
              <w:t xml:space="preserve">File copies of Appointment Letters and Acceptance Letters </w:t>
            </w:r>
          </w:p>
        </w:tc>
      </w:tr>
      <w:tr w:rsidR="007A7009">
        <w:trPr>
          <w:trHeight w:val="854"/>
        </w:trPr>
        <w:tc>
          <w:tcPr>
            <w:tcW w:w="63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lastRenderedPageBreak/>
              <w:t>S/N</w:t>
            </w:r>
          </w:p>
        </w:tc>
        <w:tc>
          <w:tcPr>
            <w:tcW w:w="216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Activity (Assigned Task)</w:t>
            </w:r>
          </w:p>
        </w:tc>
        <w:tc>
          <w:tcPr>
            <w:tcW w:w="504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Steps (Task Description)</w:t>
            </w:r>
          </w:p>
        </w:tc>
        <w:tc>
          <w:tcPr>
            <w:tcW w:w="135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Maximum Days to Complete each step</w:t>
            </w:r>
          </w:p>
        </w:tc>
        <w:tc>
          <w:tcPr>
            <w:tcW w:w="243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Action by (Name and ID Number)</w:t>
            </w:r>
          </w:p>
        </w:tc>
        <w:tc>
          <w:tcPr>
            <w:tcW w:w="198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Evidence of Completed Activity (Task)</w:t>
            </w:r>
          </w:p>
        </w:tc>
      </w:tr>
      <w:tr w:rsidR="007A7009">
        <w:trPr>
          <w:trHeight w:val="856"/>
        </w:trPr>
        <w:tc>
          <w:tcPr>
            <w:tcW w:w="630" w:type="dxa"/>
            <w:vMerge w:val="restart"/>
          </w:tcPr>
          <w:p w:rsidR="007A7009" w:rsidRDefault="0098502D">
            <w:pPr>
              <w:spacing w:after="0" w:line="240" w:lineRule="auto"/>
              <w:rPr>
                <w:rFonts w:asciiTheme="minorBidi" w:hAnsiTheme="minorBidi"/>
                <w:sz w:val="24"/>
                <w:szCs w:val="24"/>
              </w:rPr>
            </w:pPr>
            <w:r>
              <w:rPr>
                <w:rFonts w:asciiTheme="minorBidi" w:hAnsiTheme="minorBidi"/>
                <w:sz w:val="24"/>
                <w:szCs w:val="24"/>
              </w:rPr>
              <w:t>7.</w:t>
            </w:r>
          </w:p>
        </w:tc>
        <w:tc>
          <w:tcPr>
            <w:tcW w:w="2160" w:type="dxa"/>
            <w:vMerge w:val="restart"/>
          </w:tcPr>
          <w:p w:rsidR="007A7009" w:rsidRDefault="0098502D">
            <w:pPr>
              <w:spacing w:after="0" w:line="240" w:lineRule="auto"/>
              <w:rPr>
                <w:rFonts w:ascii="Arial" w:hAnsi="Arial" w:cs="Arial"/>
                <w:sz w:val="24"/>
                <w:szCs w:val="24"/>
              </w:rPr>
            </w:pPr>
            <w:r>
              <w:rPr>
                <w:rFonts w:ascii="Arial" w:hAnsi="Arial" w:cs="Arial"/>
                <w:sz w:val="24"/>
                <w:szCs w:val="24"/>
              </w:rPr>
              <w:t>Allocation of Office Space(s)</w:t>
            </w:r>
          </w:p>
          <w:p w:rsidR="007A7009" w:rsidRDefault="007A7009">
            <w:pPr>
              <w:spacing w:after="0" w:line="240" w:lineRule="auto"/>
              <w:rPr>
                <w:rFonts w:asciiTheme="minorBidi" w:hAnsiTheme="minorBidi"/>
                <w:sz w:val="24"/>
                <w:szCs w:val="24"/>
              </w:rPr>
            </w:pPr>
          </w:p>
        </w:tc>
        <w:tc>
          <w:tcPr>
            <w:tcW w:w="5040" w:type="dxa"/>
          </w:tcPr>
          <w:p w:rsidR="007A7009" w:rsidRDefault="0098502D">
            <w:pPr>
              <w:pStyle w:val="ListParagraph"/>
              <w:numPr>
                <w:ilvl w:val="0"/>
                <w:numId w:val="20"/>
              </w:numPr>
              <w:ind w:left="361" w:hanging="282"/>
              <w:jc w:val="both"/>
              <w:rPr>
                <w:rFonts w:ascii="Arial" w:hAnsi="Arial" w:cs="Arial"/>
                <w:sz w:val="24"/>
                <w:szCs w:val="24"/>
              </w:rPr>
            </w:pPr>
            <w:r>
              <w:rPr>
                <w:rFonts w:ascii="Arial" w:hAnsi="Arial" w:cs="Arial"/>
                <w:sz w:val="24"/>
                <w:szCs w:val="24"/>
              </w:rPr>
              <w:t>Directorates/Faculties/Departments/Units/</w:t>
            </w:r>
            <w:proofErr w:type="spellStart"/>
            <w:r>
              <w:rPr>
                <w:rFonts w:ascii="Arial" w:hAnsi="Arial" w:cs="Arial"/>
                <w:sz w:val="24"/>
                <w:szCs w:val="24"/>
              </w:rPr>
              <w:t>Centres</w:t>
            </w:r>
            <w:proofErr w:type="spellEnd"/>
            <w:r>
              <w:rPr>
                <w:rFonts w:ascii="Arial" w:hAnsi="Arial" w:cs="Arial"/>
                <w:sz w:val="24"/>
                <w:szCs w:val="24"/>
              </w:rPr>
              <w:t xml:space="preserve"> request for office space by writing memo to Registrar</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2 days</w:t>
            </w:r>
          </w:p>
        </w:tc>
        <w:tc>
          <w:tcPr>
            <w:tcW w:w="2430" w:type="dxa"/>
          </w:tcPr>
          <w:p w:rsidR="007A7009" w:rsidRPr="0088488D" w:rsidRDefault="007A7009" w:rsidP="0088488D">
            <w:pPr>
              <w:rPr>
                <w:rFonts w:ascii="Arial" w:hAnsi="Arial" w:cs="Arial"/>
                <w:sz w:val="24"/>
                <w:szCs w:val="24"/>
              </w:rPr>
            </w:pPr>
          </w:p>
          <w:p w:rsidR="007A7009" w:rsidRDefault="007A7009">
            <w:pPr>
              <w:spacing w:after="0" w:line="240" w:lineRule="auto"/>
            </w:pPr>
          </w:p>
        </w:tc>
        <w:tc>
          <w:tcPr>
            <w:tcW w:w="1980" w:type="dxa"/>
          </w:tcPr>
          <w:p w:rsidR="007A7009" w:rsidRDefault="0098502D">
            <w:pPr>
              <w:spacing w:after="0" w:line="240" w:lineRule="auto"/>
              <w:rPr>
                <w:rFonts w:ascii="Arial" w:hAnsi="Arial" w:cs="Arial"/>
                <w:sz w:val="24"/>
                <w:szCs w:val="24"/>
              </w:rPr>
            </w:pPr>
            <w:r>
              <w:rPr>
                <w:rFonts w:ascii="Arial" w:hAnsi="Arial" w:cs="Arial"/>
                <w:sz w:val="24"/>
                <w:szCs w:val="24"/>
              </w:rPr>
              <w:t>A copy of memo requesting for office space</w:t>
            </w:r>
          </w:p>
        </w:tc>
      </w:tr>
      <w:tr w:rsidR="007A7009">
        <w:trPr>
          <w:trHeight w:val="830"/>
        </w:trPr>
        <w:tc>
          <w:tcPr>
            <w:tcW w:w="630" w:type="dxa"/>
            <w:vMerge/>
          </w:tcPr>
          <w:p w:rsidR="007A7009" w:rsidRDefault="007A7009">
            <w:pPr>
              <w:spacing w:after="0" w:line="240" w:lineRule="auto"/>
            </w:pPr>
          </w:p>
        </w:tc>
        <w:tc>
          <w:tcPr>
            <w:tcW w:w="2160" w:type="dxa"/>
            <w:vMerge/>
          </w:tcPr>
          <w:p w:rsidR="007A7009" w:rsidRDefault="007A7009">
            <w:pPr>
              <w:spacing w:after="0" w:line="240" w:lineRule="auto"/>
              <w:rPr>
                <w:rFonts w:ascii="Arial" w:hAnsi="Arial" w:cs="Arial"/>
                <w:sz w:val="24"/>
                <w:szCs w:val="24"/>
              </w:rPr>
            </w:pPr>
          </w:p>
        </w:tc>
        <w:tc>
          <w:tcPr>
            <w:tcW w:w="5040" w:type="dxa"/>
          </w:tcPr>
          <w:p w:rsidR="007A7009" w:rsidRDefault="0098502D">
            <w:pPr>
              <w:pStyle w:val="ListParagraph"/>
              <w:numPr>
                <w:ilvl w:val="0"/>
                <w:numId w:val="20"/>
              </w:numPr>
              <w:ind w:left="361" w:hanging="282"/>
              <w:jc w:val="both"/>
              <w:rPr>
                <w:rFonts w:ascii="Arial" w:hAnsi="Arial" w:cs="Arial"/>
                <w:sz w:val="24"/>
                <w:szCs w:val="24"/>
              </w:rPr>
            </w:pPr>
            <w:r>
              <w:rPr>
                <w:rFonts w:ascii="Arial" w:hAnsi="Arial" w:cs="Arial"/>
                <w:sz w:val="24"/>
                <w:szCs w:val="24"/>
              </w:rPr>
              <w:t>Registrar verifies the request by inspecting their offices to see whether there’s need to allocate office space to them</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2 days</w:t>
            </w:r>
          </w:p>
        </w:tc>
        <w:tc>
          <w:tcPr>
            <w:tcW w:w="2430" w:type="dxa"/>
          </w:tcPr>
          <w:p w:rsidR="007A7009" w:rsidRPr="0088488D" w:rsidRDefault="007A7009" w:rsidP="0088488D">
            <w:pPr>
              <w:spacing w:after="0" w:line="240" w:lineRule="auto"/>
              <w:rPr>
                <w:rFonts w:ascii="Arial" w:hAnsi="Arial" w:cs="Arial"/>
                <w:sz w:val="24"/>
                <w:szCs w:val="24"/>
              </w:rPr>
            </w:pPr>
          </w:p>
        </w:tc>
        <w:tc>
          <w:tcPr>
            <w:tcW w:w="1980" w:type="dxa"/>
          </w:tcPr>
          <w:p w:rsidR="007A7009" w:rsidRDefault="007A7009">
            <w:pPr>
              <w:spacing w:after="0" w:line="240" w:lineRule="auto"/>
              <w:rPr>
                <w:rFonts w:ascii="Arial" w:hAnsi="Arial" w:cs="Arial"/>
                <w:sz w:val="24"/>
                <w:szCs w:val="24"/>
              </w:rPr>
            </w:pPr>
          </w:p>
        </w:tc>
      </w:tr>
      <w:tr w:rsidR="007A7009">
        <w:trPr>
          <w:trHeight w:val="1427"/>
        </w:trPr>
        <w:tc>
          <w:tcPr>
            <w:tcW w:w="630" w:type="dxa"/>
            <w:vMerge/>
          </w:tcPr>
          <w:p w:rsidR="007A7009" w:rsidRDefault="007A7009">
            <w:pPr>
              <w:spacing w:after="0" w:line="240" w:lineRule="auto"/>
            </w:pPr>
          </w:p>
        </w:tc>
        <w:tc>
          <w:tcPr>
            <w:tcW w:w="2160" w:type="dxa"/>
            <w:vMerge/>
          </w:tcPr>
          <w:p w:rsidR="007A7009" w:rsidRDefault="007A7009">
            <w:pPr>
              <w:spacing w:after="0" w:line="240" w:lineRule="auto"/>
              <w:rPr>
                <w:rFonts w:ascii="Arial" w:hAnsi="Arial" w:cs="Arial"/>
                <w:sz w:val="24"/>
                <w:szCs w:val="24"/>
              </w:rPr>
            </w:pPr>
          </w:p>
        </w:tc>
        <w:tc>
          <w:tcPr>
            <w:tcW w:w="5040" w:type="dxa"/>
          </w:tcPr>
          <w:p w:rsidR="007A7009" w:rsidRDefault="0098502D">
            <w:pPr>
              <w:pStyle w:val="ListParagraph"/>
              <w:numPr>
                <w:ilvl w:val="0"/>
                <w:numId w:val="20"/>
              </w:numPr>
              <w:ind w:left="361" w:hanging="282"/>
              <w:jc w:val="both"/>
              <w:rPr>
                <w:rFonts w:ascii="Arial" w:hAnsi="Arial" w:cs="Arial"/>
                <w:sz w:val="24"/>
                <w:szCs w:val="24"/>
              </w:rPr>
            </w:pPr>
            <w:r>
              <w:rPr>
                <w:rFonts w:ascii="Arial" w:hAnsi="Arial" w:cs="Arial"/>
                <w:sz w:val="24"/>
                <w:szCs w:val="24"/>
              </w:rPr>
              <w:t>If there’s need to allocate them office space, space would then be allocated to them, if not, they would be informed to manage their currently occupied office space.</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2 days</w:t>
            </w:r>
          </w:p>
        </w:tc>
        <w:tc>
          <w:tcPr>
            <w:tcW w:w="2430" w:type="dxa"/>
          </w:tcPr>
          <w:p w:rsidR="007A7009" w:rsidRPr="0088488D" w:rsidRDefault="007A7009" w:rsidP="0088488D">
            <w:pPr>
              <w:spacing w:after="0" w:line="240" w:lineRule="auto"/>
              <w:rPr>
                <w:rFonts w:ascii="Arial" w:hAnsi="Arial" w:cs="Arial"/>
                <w:sz w:val="24"/>
                <w:szCs w:val="24"/>
              </w:rPr>
            </w:pPr>
          </w:p>
        </w:tc>
        <w:tc>
          <w:tcPr>
            <w:tcW w:w="1980" w:type="dxa"/>
          </w:tcPr>
          <w:p w:rsidR="007A7009" w:rsidRDefault="0098502D">
            <w:pPr>
              <w:spacing w:after="0" w:line="240" w:lineRule="auto"/>
              <w:rPr>
                <w:rFonts w:ascii="Arial" w:hAnsi="Arial" w:cs="Arial"/>
                <w:sz w:val="24"/>
                <w:szCs w:val="24"/>
              </w:rPr>
            </w:pPr>
            <w:r>
              <w:rPr>
                <w:rFonts w:ascii="Arial" w:hAnsi="Arial" w:cs="Arial"/>
                <w:sz w:val="24"/>
                <w:szCs w:val="24"/>
              </w:rPr>
              <w:t xml:space="preserve">A copy of memo for conveying approval or disapproval </w:t>
            </w:r>
          </w:p>
        </w:tc>
      </w:tr>
      <w:tr w:rsidR="007A7009">
        <w:trPr>
          <w:trHeight w:val="1439"/>
        </w:trPr>
        <w:tc>
          <w:tcPr>
            <w:tcW w:w="630" w:type="dxa"/>
            <w:vMerge w:val="restart"/>
          </w:tcPr>
          <w:p w:rsidR="007A7009" w:rsidRDefault="0098502D">
            <w:pPr>
              <w:spacing w:after="0" w:line="240" w:lineRule="auto"/>
              <w:rPr>
                <w:rFonts w:ascii="Arial" w:hAnsi="Arial" w:cs="Arial"/>
                <w:sz w:val="24"/>
                <w:szCs w:val="24"/>
              </w:rPr>
            </w:pPr>
            <w:r>
              <w:rPr>
                <w:rFonts w:ascii="Arial" w:hAnsi="Arial" w:cs="Arial"/>
                <w:sz w:val="24"/>
                <w:szCs w:val="24"/>
              </w:rPr>
              <w:t>8.</w:t>
            </w:r>
          </w:p>
        </w:tc>
        <w:tc>
          <w:tcPr>
            <w:tcW w:w="2160" w:type="dxa"/>
            <w:vMerge w:val="restart"/>
          </w:tcPr>
          <w:p w:rsidR="007A7009" w:rsidRDefault="0098502D">
            <w:pPr>
              <w:spacing w:after="0" w:line="240" w:lineRule="auto"/>
              <w:rPr>
                <w:rFonts w:ascii="Arial" w:hAnsi="Arial" w:cs="Arial"/>
                <w:sz w:val="24"/>
                <w:szCs w:val="24"/>
              </w:rPr>
            </w:pPr>
            <w:r>
              <w:rPr>
                <w:rFonts w:ascii="Arial" w:hAnsi="Arial" w:cs="Arial"/>
                <w:sz w:val="24"/>
                <w:szCs w:val="24"/>
              </w:rPr>
              <w:t xml:space="preserve">Organizing Convocation </w:t>
            </w:r>
          </w:p>
        </w:tc>
        <w:tc>
          <w:tcPr>
            <w:tcW w:w="5040" w:type="dxa"/>
          </w:tcPr>
          <w:p w:rsidR="007A7009" w:rsidRDefault="0098502D">
            <w:pPr>
              <w:pStyle w:val="ListParagraph"/>
              <w:numPr>
                <w:ilvl w:val="0"/>
                <w:numId w:val="24"/>
              </w:numPr>
              <w:ind w:left="463"/>
              <w:jc w:val="both"/>
              <w:rPr>
                <w:rFonts w:ascii="Arial" w:hAnsi="Arial" w:cs="Arial"/>
                <w:sz w:val="24"/>
                <w:szCs w:val="24"/>
              </w:rPr>
            </w:pPr>
            <w:r>
              <w:rPr>
                <w:rFonts w:ascii="Arial" w:hAnsi="Arial" w:cs="Arial"/>
                <w:sz w:val="24"/>
                <w:szCs w:val="24"/>
              </w:rPr>
              <w:t xml:space="preserve">The Registrar having met with the University Management on convocation matter, gives directive for dissemination of notification for convocation ceremony </w:t>
            </w:r>
          </w:p>
        </w:tc>
        <w:tc>
          <w:tcPr>
            <w:tcW w:w="1350" w:type="dxa"/>
          </w:tcPr>
          <w:p w:rsidR="007A7009" w:rsidRDefault="0098502D">
            <w:pPr>
              <w:pStyle w:val="ListParagraph"/>
              <w:numPr>
                <w:ilvl w:val="0"/>
                <w:numId w:val="25"/>
              </w:numPr>
              <w:spacing w:after="0" w:line="240" w:lineRule="auto"/>
              <w:rPr>
                <w:rFonts w:ascii="Arial" w:hAnsi="Arial" w:cs="Arial"/>
                <w:sz w:val="24"/>
                <w:szCs w:val="24"/>
              </w:rPr>
            </w:pPr>
            <w:r>
              <w:rPr>
                <w:rFonts w:ascii="Arial" w:hAnsi="Arial" w:cs="Arial"/>
                <w:sz w:val="24"/>
                <w:szCs w:val="24"/>
              </w:rPr>
              <w:t xml:space="preserve">day </w:t>
            </w:r>
          </w:p>
        </w:tc>
        <w:tc>
          <w:tcPr>
            <w:tcW w:w="2430" w:type="dxa"/>
          </w:tcPr>
          <w:p w:rsidR="007A7009" w:rsidRPr="0088488D" w:rsidRDefault="007A7009" w:rsidP="0088488D">
            <w:pPr>
              <w:spacing w:after="0" w:line="240" w:lineRule="auto"/>
              <w:rPr>
                <w:rFonts w:ascii="Arial" w:hAnsi="Arial" w:cs="Arial"/>
                <w:sz w:val="24"/>
                <w:szCs w:val="24"/>
              </w:rPr>
            </w:pPr>
          </w:p>
          <w:p w:rsidR="007A7009" w:rsidRDefault="007A7009">
            <w:pPr>
              <w:spacing w:after="0" w:line="240" w:lineRule="auto"/>
            </w:pPr>
          </w:p>
          <w:p w:rsidR="007A7009" w:rsidRDefault="007A7009">
            <w:pPr>
              <w:spacing w:after="0" w:line="240" w:lineRule="auto"/>
            </w:pPr>
          </w:p>
        </w:tc>
        <w:tc>
          <w:tcPr>
            <w:tcW w:w="1980" w:type="dxa"/>
          </w:tcPr>
          <w:p w:rsidR="007A7009" w:rsidRDefault="0098502D">
            <w:pPr>
              <w:spacing w:after="0" w:line="240" w:lineRule="auto"/>
              <w:rPr>
                <w:rFonts w:ascii="Arial" w:hAnsi="Arial" w:cs="Arial"/>
                <w:sz w:val="24"/>
                <w:szCs w:val="24"/>
              </w:rPr>
            </w:pPr>
            <w:r>
              <w:rPr>
                <w:rFonts w:ascii="Arial" w:hAnsi="Arial" w:cs="Arial"/>
                <w:sz w:val="24"/>
                <w:szCs w:val="24"/>
              </w:rPr>
              <w:t>A copy of decision extract on convocation matter</w:t>
            </w:r>
          </w:p>
        </w:tc>
      </w:tr>
      <w:tr w:rsidR="007A7009">
        <w:trPr>
          <w:trHeight w:val="761"/>
        </w:trPr>
        <w:tc>
          <w:tcPr>
            <w:tcW w:w="630" w:type="dxa"/>
            <w:vMerge/>
          </w:tcPr>
          <w:p w:rsidR="007A7009" w:rsidRDefault="007A7009">
            <w:pPr>
              <w:spacing w:after="0" w:line="240" w:lineRule="auto"/>
            </w:pPr>
          </w:p>
        </w:tc>
        <w:tc>
          <w:tcPr>
            <w:tcW w:w="2160" w:type="dxa"/>
            <w:vMerge/>
          </w:tcPr>
          <w:p w:rsidR="007A7009" w:rsidRDefault="007A7009">
            <w:pPr>
              <w:spacing w:after="0" w:line="240" w:lineRule="auto"/>
              <w:rPr>
                <w:rFonts w:ascii="Arial" w:hAnsi="Arial" w:cs="Arial"/>
                <w:sz w:val="24"/>
                <w:szCs w:val="24"/>
              </w:rPr>
            </w:pPr>
          </w:p>
        </w:tc>
        <w:tc>
          <w:tcPr>
            <w:tcW w:w="5040" w:type="dxa"/>
          </w:tcPr>
          <w:p w:rsidR="007A7009" w:rsidRDefault="0098502D">
            <w:pPr>
              <w:pStyle w:val="ListParagraph"/>
              <w:numPr>
                <w:ilvl w:val="0"/>
                <w:numId w:val="26"/>
              </w:numPr>
              <w:ind w:left="463"/>
              <w:jc w:val="both"/>
              <w:rPr>
                <w:rFonts w:ascii="Arial" w:hAnsi="Arial" w:cs="Arial"/>
                <w:sz w:val="24"/>
                <w:szCs w:val="24"/>
              </w:rPr>
            </w:pPr>
            <w:r>
              <w:rPr>
                <w:rFonts w:ascii="Arial" w:hAnsi="Arial" w:cs="Arial"/>
                <w:sz w:val="24"/>
                <w:szCs w:val="24"/>
              </w:rPr>
              <w:t xml:space="preserve">Registrar’s office notifies staff, students and public on the fixed date of the convocation ceremony </w:t>
            </w:r>
          </w:p>
        </w:tc>
        <w:tc>
          <w:tcPr>
            <w:tcW w:w="1350" w:type="dxa"/>
          </w:tcPr>
          <w:p w:rsidR="007A7009" w:rsidRDefault="0098502D">
            <w:pPr>
              <w:spacing w:after="0" w:line="240" w:lineRule="auto"/>
              <w:rPr>
                <w:rFonts w:ascii="Arial" w:hAnsi="Arial" w:cs="Arial"/>
                <w:sz w:val="24"/>
                <w:szCs w:val="24"/>
              </w:rPr>
            </w:pPr>
            <w:r>
              <w:rPr>
                <w:rFonts w:ascii="Arial" w:hAnsi="Arial" w:cs="Arial"/>
                <w:sz w:val="24"/>
                <w:szCs w:val="24"/>
              </w:rPr>
              <w:t>1 day</w:t>
            </w:r>
          </w:p>
          <w:p w:rsidR="007A7009" w:rsidRDefault="007A7009">
            <w:pPr>
              <w:spacing w:after="0" w:line="240" w:lineRule="auto"/>
              <w:rPr>
                <w:rFonts w:ascii="Arial" w:hAnsi="Arial" w:cs="Arial"/>
                <w:sz w:val="24"/>
                <w:szCs w:val="24"/>
              </w:rPr>
            </w:pPr>
          </w:p>
          <w:p w:rsidR="007A7009" w:rsidRDefault="007A7009">
            <w:pPr>
              <w:spacing w:after="0" w:line="240" w:lineRule="auto"/>
              <w:rPr>
                <w:rFonts w:ascii="Arial" w:hAnsi="Arial" w:cs="Arial"/>
                <w:sz w:val="24"/>
                <w:szCs w:val="24"/>
              </w:rPr>
            </w:pPr>
          </w:p>
          <w:p w:rsidR="007A7009" w:rsidRDefault="007A7009">
            <w:pPr>
              <w:spacing w:after="0" w:line="240" w:lineRule="auto"/>
              <w:rPr>
                <w:rFonts w:ascii="Arial" w:hAnsi="Arial" w:cs="Arial"/>
                <w:sz w:val="24"/>
                <w:szCs w:val="24"/>
              </w:rPr>
            </w:pPr>
          </w:p>
          <w:p w:rsidR="007A7009" w:rsidRDefault="007A7009">
            <w:pPr>
              <w:spacing w:after="0" w:line="240" w:lineRule="auto"/>
              <w:rPr>
                <w:rFonts w:ascii="Arial" w:hAnsi="Arial" w:cs="Arial"/>
                <w:sz w:val="24"/>
                <w:szCs w:val="24"/>
              </w:rPr>
            </w:pPr>
          </w:p>
          <w:p w:rsidR="007A7009" w:rsidRDefault="007A7009">
            <w:pPr>
              <w:spacing w:after="0" w:line="240" w:lineRule="auto"/>
              <w:rPr>
                <w:rFonts w:ascii="Arial" w:hAnsi="Arial" w:cs="Arial"/>
                <w:sz w:val="24"/>
                <w:szCs w:val="24"/>
              </w:rPr>
            </w:pPr>
          </w:p>
          <w:p w:rsidR="007A7009" w:rsidRDefault="007A7009">
            <w:pPr>
              <w:spacing w:after="0" w:line="240" w:lineRule="auto"/>
              <w:rPr>
                <w:rFonts w:ascii="Arial" w:hAnsi="Arial" w:cs="Arial"/>
                <w:sz w:val="24"/>
                <w:szCs w:val="24"/>
              </w:rPr>
            </w:pPr>
          </w:p>
          <w:p w:rsidR="007A7009" w:rsidRDefault="007A7009">
            <w:pPr>
              <w:spacing w:after="0" w:line="240" w:lineRule="auto"/>
              <w:rPr>
                <w:rFonts w:ascii="Arial" w:hAnsi="Arial" w:cs="Arial"/>
                <w:sz w:val="24"/>
                <w:szCs w:val="24"/>
              </w:rPr>
            </w:pPr>
          </w:p>
          <w:p w:rsidR="007A7009" w:rsidRDefault="007A7009">
            <w:pPr>
              <w:spacing w:after="0" w:line="240" w:lineRule="auto"/>
              <w:rPr>
                <w:rFonts w:ascii="Arial" w:hAnsi="Arial" w:cs="Arial"/>
                <w:sz w:val="24"/>
                <w:szCs w:val="24"/>
              </w:rPr>
            </w:pPr>
          </w:p>
          <w:p w:rsidR="007A7009" w:rsidRDefault="007A7009">
            <w:pPr>
              <w:spacing w:after="0" w:line="240" w:lineRule="auto"/>
              <w:rPr>
                <w:rFonts w:ascii="Arial" w:hAnsi="Arial" w:cs="Arial"/>
                <w:sz w:val="24"/>
                <w:szCs w:val="24"/>
              </w:rPr>
            </w:pPr>
          </w:p>
          <w:p w:rsidR="007A7009" w:rsidRDefault="007A7009">
            <w:pPr>
              <w:spacing w:after="0" w:line="240" w:lineRule="auto"/>
              <w:rPr>
                <w:rFonts w:ascii="Arial" w:hAnsi="Arial" w:cs="Arial"/>
                <w:sz w:val="24"/>
                <w:szCs w:val="24"/>
              </w:rPr>
            </w:pPr>
          </w:p>
          <w:p w:rsidR="007A7009" w:rsidRDefault="007A7009">
            <w:pPr>
              <w:spacing w:after="0" w:line="240" w:lineRule="auto"/>
              <w:rPr>
                <w:rFonts w:ascii="Arial" w:hAnsi="Arial" w:cs="Arial"/>
                <w:sz w:val="24"/>
                <w:szCs w:val="24"/>
              </w:rPr>
            </w:pPr>
          </w:p>
          <w:p w:rsidR="007A7009" w:rsidRDefault="007A7009">
            <w:pPr>
              <w:spacing w:after="0" w:line="240" w:lineRule="auto"/>
              <w:rPr>
                <w:rFonts w:ascii="Arial" w:hAnsi="Arial" w:cs="Arial"/>
                <w:sz w:val="24"/>
                <w:szCs w:val="24"/>
              </w:rPr>
            </w:pPr>
          </w:p>
        </w:tc>
        <w:tc>
          <w:tcPr>
            <w:tcW w:w="2430" w:type="dxa"/>
          </w:tcPr>
          <w:p w:rsidR="007A7009" w:rsidRPr="0088488D" w:rsidRDefault="007A7009" w:rsidP="0088488D">
            <w:pPr>
              <w:rPr>
                <w:rFonts w:ascii="Arial" w:hAnsi="Arial" w:cs="Arial"/>
                <w:sz w:val="24"/>
                <w:szCs w:val="24"/>
              </w:rPr>
            </w:pPr>
          </w:p>
        </w:tc>
        <w:tc>
          <w:tcPr>
            <w:tcW w:w="1980" w:type="dxa"/>
          </w:tcPr>
          <w:p w:rsidR="007A7009" w:rsidRDefault="0098502D">
            <w:pPr>
              <w:spacing w:after="0" w:line="240" w:lineRule="auto"/>
              <w:rPr>
                <w:rFonts w:ascii="Arial" w:hAnsi="Arial" w:cs="Arial"/>
                <w:sz w:val="24"/>
                <w:szCs w:val="24"/>
              </w:rPr>
            </w:pPr>
            <w:r>
              <w:rPr>
                <w:rFonts w:ascii="Arial" w:hAnsi="Arial" w:cs="Arial"/>
                <w:sz w:val="24"/>
                <w:szCs w:val="24"/>
              </w:rPr>
              <w:t xml:space="preserve">A copy of memo used for communication </w:t>
            </w:r>
          </w:p>
        </w:tc>
      </w:tr>
      <w:tr w:rsidR="007A7009">
        <w:trPr>
          <w:trHeight w:val="854"/>
        </w:trPr>
        <w:tc>
          <w:tcPr>
            <w:tcW w:w="63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lastRenderedPageBreak/>
              <w:t>S/N</w:t>
            </w:r>
          </w:p>
        </w:tc>
        <w:tc>
          <w:tcPr>
            <w:tcW w:w="216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Activity (Assigned Task)</w:t>
            </w:r>
          </w:p>
        </w:tc>
        <w:tc>
          <w:tcPr>
            <w:tcW w:w="504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Steps (Task Description)</w:t>
            </w:r>
          </w:p>
        </w:tc>
        <w:tc>
          <w:tcPr>
            <w:tcW w:w="135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Maximum Days to Complete each step</w:t>
            </w:r>
          </w:p>
        </w:tc>
        <w:tc>
          <w:tcPr>
            <w:tcW w:w="243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Action by (Name and ID Number)</w:t>
            </w:r>
          </w:p>
        </w:tc>
        <w:tc>
          <w:tcPr>
            <w:tcW w:w="1980" w:type="dxa"/>
          </w:tcPr>
          <w:p w:rsidR="007A7009" w:rsidRDefault="0098502D">
            <w:pPr>
              <w:spacing w:after="0" w:line="240" w:lineRule="auto"/>
              <w:rPr>
                <w:rFonts w:asciiTheme="minorBidi" w:hAnsiTheme="minorBidi"/>
                <w:b/>
                <w:bCs/>
                <w:sz w:val="24"/>
                <w:szCs w:val="24"/>
              </w:rPr>
            </w:pPr>
            <w:r>
              <w:rPr>
                <w:rFonts w:asciiTheme="minorBidi" w:hAnsiTheme="minorBidi"/>
                <w:b/>
                <w:bCs/>
                <w:sz w:val="24"/>
                <w:szCs w:val="24"/>
              </w:rPr>
              <w:t>Evidence of Completed Activity (Task)</w:t>
            </w:r>
          </w:p>
        </w:tc>
      </w:tr>
      <w:tr w:rsidR="007A7009">
        <w:trPr>
          <w:trHeight w:val="856"/>
        </w:trPr>
        <w:tc>
          <w:tcPr>
            <w:tcW w:w="630" w:type="dxa"/>
            <w:vMerge w:val="restart"/>
          </w:tcPr>
          <w:p w:rsidR="007A7009" w:rsidRDefault="007A7009">
            <w:pPr>
              <w:spacing w:after="0" w:line="240" w:lineRule="auto"/>
              <w:rPr>
                <w:rFonts w:asciiTheme="minorBidi" w:hAnsiTheme="minorBidi"/>
                <w:sz w:val="24"/>
                <w:szCs w:val="24"/>
              </w:rPr>
            </w:pPr>
          </w:p>
        </w:tc>
        <w:tc>
          <w:tcPr>
            <w:tcW w:w="2160" w:type="dxa"/>
            <w:vMerge w:val="restart"/>
          </w:tcPr>
          <w:p w:rsidR="007A7009" w:rsidRDefault="007A7009">
            <w:pPr>
              <w:spacing w:after="0" w:line="240" w:lineRule="auto"/>
              <w:rPr>
                <w:rFonts w:asciiTheme="minorBidi" w:hAnsiTheme="minorBidi"/>
                <w:sz w:val="24"/>
                <w:szCs w:val="24"/>
              </w:rPr>
            </w:pPr>
          </w:p>
        </w:tc>
        <w:tc>
          <w:tcPr>
            <w:tcW w:w="5040" w:type="dxa"/>
          </w:tcPr>
          <w:p w:rsidR="007A7009" w:rsidRDefault="0098502D">
            <w:pPr>
              <w:pStyle w:val="ListParagraph"/>
              <w:numPr>
                <w:ilvl w:val="0"/>
                <w:numId w:val="28"/>
              </w:numPr>
              <w:jc w:val="both"/>
              <w:rPr>
                <w:rFonts w:ascii="Arial" w:hAnsi="Arial" w:cs="Arial"/>
                <w:sz w:val="24"/>
                <w:szCs w:val="24"/>
              </w:rPr>
            </w:pPr>
            <w:r>
              <w:rPr>
                <w:rFonts w:ascii="Arial" w:hAnsi="Arial" w:cs="Arial"/>
                <w:sz w:val="24"/>
                <w:szCs w:val="24"/>
              </w:rPr>
              <w:t>Deputy Registrar, Registrar’s Office forwards convocation invites to all Federal, States and Privates Universities</w:t>
            </w:r>
          </w:p>
        </w:tc>
        <w:tc>
          <w:tcPr>
            <w:tcW w:w="1350" w:type="dxa"/>
          </w:tcPr>
          <w:p w:rsidR="007A7009" w:rsidRDefault="0098502D">
            <w:pPr>
              <w:pStyle w:val="ListParagraph"/>
              <w:numPr>
                <w:ilvl w:val="3"/>
                <w:numId w:val="13"/>
              </w:numPr>
              <w:spacing w:after="0" w:line="240" w:lineRule="auto"/>
              <w:rPr>
                <w:rFonts w:ascii="Arial" w:hAnsi="Arial" w:cs="Arial"/>
                <w:sz w:val="24"/>
                <w:szCs w:val="24"/>
              </w:rPr>
            </w:pPr>
            <w:r>
              <w:rPr>
                <w:rFonts w:ascii="Arial" w:hAnsi="Arial" w:cs="Arial"/>
                <w:sz w:val="24"/>
                <w:szCs w:val="24"/>
              </w:rPr>
              <w:t>days</w:t>
            </w:r>
          </w:p>
        </w:tc>
        <w:tc>
          <w:tcPr>
            <w:tcW w:w="2430" w:type="dxa"/>
          </w:tcPr>
          <w:p w:rsidR="007A7009" w:rsidRPr="0088488D" w:rsidRDefault="007A7009" w:rsidP="0088488D">
            <w:pPr>
              <w:rPr>
                <w:rFonts w:ascii="Arial" w:hAnsi="Arial" w:cs="Arial"/>
                <w:sz w:val="24"/>
                <w:szCs w:val="24"/>
              </w:rPr>
            </w:pPr>
          </w:p>
          <w:p w:rsidR="007A7009" w:rsidRDefault="007A7009">
            <w:pPr>
              <w:spacing w:after="0" w:line="240" w:lineRule="auto"/>
            </w:pPr>
          </w:p>
        </w:tc>
        <w:tc>
          <w:tcPr>
            <w:tcW w:w="1980" w:type="dxa"/>
          </w:tcPr>
          <w:p w:rsidR="007A7009" w:rsidRDefault="0098502D">
            <w:pPr>
              <w:spacing w:after="0" w:line="240" w:lineRule="auto"/>
              <w:rPr>
                <w:rFonts w:ascii="Arial" w:hAnsi="Arial" w:cs="Arial"/>
                <w:sz w:val="24"/>
                <w:szCs w:val="24"/>
              </w:rPr>
            </w:pPr>
            <w:r>
              <w:rPr>
                <w:rFonts w:ascii="Arial" w:hAnsi="Arial" w:cs="Arial"/>
                <w:sz w:val="24"/>
                <w:szCs w:val="24"/>
              </w:rPr>
              <w:t xml:space="preserve">A copy of letter used for communication </w:t>
            </w:r>
          </w:p>
        </w:tc>
      </w:tr>
      <w:tr w:rsidR="007A7009">
        <w:trPr>
          <w:trHeight w:val="830"/>
        </w:trPr>
        <w:tc>
          <w:tcPr>
            <w:tcW w:w="630" w:type="dxa"/>
            <w:vMerge/>
          </w:tcPr>
          <w:p w:rsidR="007A7009" w:rsidRDefault="007A7009">
            <w:pPr>
              <w:spacing w:after="0" w:line="240" w:lineRule="auto"/>
            </w:pPr>
          </w:p>
        </w:tc>
        <w:tc>
          <w:tcPr>
            <w:tcW w:w="2160" w:type="dxa"/>
            <w:vMerge/>
          </w:tcPr>
          <w:p w:rsidR="007A7009" w:rsidRDefault="007A7009">
            <w:pPr>
              <w:spacing w:after="0" w:line="240" w:lineRule="auto"/>
              <w:rPr>
                <w:rFonts w:ascii="Arial" w:hAnsi="Arial" w:cs="Arial"/>
                <w:sz w:val="24"/>
                <w:szCs w:val="24"/>
              </w:rPr>
            </w:pPr>
          </w:p>
        </w:tc>
        <w:tc>
          <w:tcPr>
            <w:tcW w:w="5040" w:type="dxa"/>
          </w:tcPr>
          <w:p w:rsidR="007A7009" w:rsidRDefault="0098502D">
            <w:pPr>
              <w:pStyle w:val="ListParagraph"/>
              <w:numPr>
                <w:ilvl w:val="0"/>
                <w:numId w:val="28"/>
              </w:numPr>
              <w:jc w:val="both"/>
              <w:rPr>
                <w:rFonts w:ascii="Arial" w:hAnsi="Arial" w:cs="Arial"/>
                <w:sz w:val="24"/>
                <w:szCs w:val="24"/>
              </w:rPr>
            </w:pPr>
            <w:r>
              <w:rPr>
                <w:rFonts w:ascii="Arial" w:hAnsi="Arial" w:cs="Arial"/>
                <w:sz w:val="24"/>
                <w:szCs w:val="24"/>
              </w:rPr>
              <w:t xml:space="preserve">The Registrar forwards invitation letters to the FCT Minister, Minister of Education (Federal &amp; State) and other Institution-related offices </w:t>
            </w:r>
          </w:p>
        </w:tc>
        <w:tc>
          <w:tcPr>
            <w:tcW w:w="1350" w:type="dxa"/>
          </w:tcPr>
          <w:p w:rsidR="007A7009" w:rsidRDefault="0098502D">
            <w:pPr>
              <w:pStyle w:val="ListParagraph"/>
              <w:numPr>
                <w:ilvl w:val="0"/>
                <w:numId w:val="30"/>
              </w:numPr>
              <w:spacing w:after="0" w:line="240" w:lineRule="auto"/>
              <w:ind w:left="432" w:hanging="270"/>
              <w:rPr>
                <w:rFonts w:ascii="Arial" w:hAnsi="Arial" w:cs="Arial"/>
                <w:sz w:val="24"/>
                <w:szCs w:val="24"/>
              </w:rPr>
            </w:pPr>
            <w:r>
              <w:rPr>
                <w:rFonts w:ascii="Arial" w:hAnsi="Arial" w:cs="Arial"/>
                <w:sz w:val="24"/>
                <w:szCs w:val="24"/>
              </w:rPr>
              <w:t>days</w:t>
            </w:r>
          </w:p>
        </w:tc>
        <w:tc>
          <w:tcPr>
            <w:tcW w:w="2430" w:type="dxa"/>
          </w:tcPr>
          <w:p w:rsidR="007A7009" w:rsidRPr="0088488D" w:rsidRDefault="007A7009" w:rsidP="0088488D">
            <w:pPr>
              <w:rPr>
                <w:rFonts w:ascii="Arial" w:hAnsi="Arial" w:cs="Arial"/>
                <w:sz w:val="24"/>
                <w:szCs w:val="24"/>
              </w:rPr>
            </w:pPr>
          </w:p>
          <w:p w:rsidR="007A7009" w:rsidRDefault="007A7009">
            <w:pPr>
              <w:spacing w:after="0" w:line="240" w:lineRule="auto"/>
            </w:pPr>
          </w:p>
        </w:tc>
        <w:tc>
          <w:tcPr>
            <w:tcW w:w="1980" w:type="dxa"/>
          </w:tcPr>
          <w:p w:rsidR="007A7009" w:rsidRDefault="0098502D">
            <w:pPr>
              <w:spacing w:after="0" w:line="240" w:lineRule="auto"/>
              <w:rPr>
                <w:rFonts w:ascii="Arial" w:hAnsi="Arial" w:cs="Arial"/>
                <w:sz w:val="24"/>
                <w:szCs w:val="24"/>
              </w:rPr>
            </w:pPr>
            <w:r>
              <w:rPr>
                <w:rFonts w:ascii="Arial" w:hAnsi="Arial" w:cs="Arial"/>
                <w:sz w:val="24"/>
                <w:szCs w:val="24"/>
              </w:rPr>
              <w:t>A copy of acknowledgement letter</w:t>
            </w:r>
          </w:p>
        </w:tc>
      </w:tr>
    </w:tbl>
    <w:p w:rsidR="007A7009" w:rsidRDefault="007A7009"/>
    <w:p w:rsidR="007A7009" w:rsidRDefault="0098502D">
      <w:pPr>
        <w:rPr>
          <w:rFonts w:asciiTheme="minorBidi" w:hAnsiTheme="minorBidi"/>
          <w:b/>
          <w:bCs/>
          <w:sz w:val="24"/>
          <w:szCs w:val="24"/>
        </w:rPr>
      </w:pPr>
      <w:r>
        <w:rPr>
          <w:rFonts w:asciiTheme="minorBidi" w:hAnsiTheme="minorBidi"/>
          <w:b/>
          <w:bCs/>
          <w:sz w:val="24"/>
          <w:szCs w:val="24"/>
        </w:rPr>
        <w:t>TEAM OF DEVELOPERS</w:t>
      </w:r>
    </w:p>
    <w:p w:rsidR="007A7009" w:rsidRDefault="0098502D">
      <w:pPr>
        <w:pStyle w:val="ListParagraph"/>
        <w:numPr>
          <w:ilvl w:val="0"/>
          <w:numId w:val="32"/>
        </w:numPr>
        <w:ind w:left="90" w:hanging="540"/>
        <w:rPr>
          <w:rFonts w:asciiTheme="minorBidi" w:hAnsiTheme="minorBidi"/>
          <w:sz w:val="24"/>
          <w:szCs w:val="24"/>
        </w:rPr>
      </w:pPr>
      <w:r>
        <w:rPr>
          <w:rFonts w:asciiTheme="minorBidi" w:hAnsiTheme="minorBidi"/>
          <w:sz w:val="24"/>
          <w:szCs w:val="24"/>
        </w:rPr>
        <w:t xml:space="preserve">Mr. </w:t>
      </w:r>
      <w:proofErr w:type="spellStart"/>
      <w:r>
        <w:rPr>
          <w:rFonts w:asciiTheme="minorBidi" w:hAnsiTheme="minorBidi"/>
          <w:sz w:val="24"/>
          <w:szCs w:val="24"/>
        </w:rPr>
        <w:t>Muyiwa</w:t>
      </w:r>
      <w:proofErr w:type="spellEnd"/>
      <w:r>
        <w:rPr>
          <w:rFonts w:asciiTheme="minorBidi" w:hAnsiTheme="minorBidi"/>
          <w:sz w:val="24"/>
          <w:szCs w:val="24"/>
        </w:rPr>
        <w:t xml:space="preserve"> Harrison</w:t>
      </w:r>
    </w:p>
    <w:p w:rsidR="007A7009" w:rsidRDefault="0098502D">
      <w:pPr>
        <w:pStyle w:val="ListParagraph"/>
        <w:numPr>
          <w:ilvl w:val="0"/>
          <w:numId w:val="32"/>
        </w:numPr>
        <w:ind w:left="90" w:hanging="540"/>
        <w:rPr>
          <w:rFonts w:asciiTheme="minorBidi" w:hAnsiTheme="minorBidi"/>
          <w:sz w:val="24"/>
          <w:szCs w:val="24"/>
        </w:rPr>
      </w:pPr>
      <w:r>
        <w:rPr>
          <w:rFonts w:asciiTheme="minorBidi" w:hAnsiTheme="minorBidi"/>
          <w:sz w:val="24"/>
          <w:szCs w:val="24"/>
        </w:rPr>
        <w:t xml:space="preserve">Mr. </w:t>
      </w:r>
      <w:proofErr w:type="spellStart"/>
      <w:r>
        <w:rPr>
          <w:rFonts w:asciiTheme="minorBidi" w:hAnsiTheme="minorBidi"/>
          <w:sz w:val="24"/>
          <w:szCs w:val="24"/>
        </w:rPr>
        <w:t>Bukar</w:t>
      </w:r>
      <w:proofErr w:type="spellEnd"/>
      <w:r>
        <w:rPr>
          <w:rFonts w:asciiTheme="minorBidi" w:hAnsiTheme="minorBidi"/>
          <w:sz w:val="24"/>
          <w:szCs w:val="24"/>
        </w:rPr>
        <w:t xml:space="preserve"> </w:t>
      </w:r>
      <w:proofErr w:type="spellStart"/>
      <w:r>
        <w:rPr>
          <w:rFonts w:asciiTheme="minorBidi" w:hAnsiTheme="minorBidi"/>
          <w:sz w:val="24"/>
          <w:szCs w:val="24"/>
        </w:rPr>
        <w:t>Zakariya</w:t>
      </w:r>
      <w:proofErr w:type="spellEnd"/>
      <w:r w:rsidR="00003038">
        <w:rPr>
          <w:rFonts w:asciiTheme="minorBidi" w:hAnsiTheme="minorBidi"/>
          <w:sz w:val="24"/>
          <w:szCs w:val="24"/>
        </w:rPr>
        <w:t xml:space="preserve"> B. </w:t>
      </w:r>
    </w:p>
    <w:p w:rsidR="007A7009" w:rsidRDefault="0098502D">
      <w:pPr>
        <w:pStyle w:val="ListParagraph"/>
        <w:numPr>
          <w:ilvl w:val="0"/>
          <w:numId w:val="32"/>
        </w:numPr>
        <w:ind w:left="90" w:hanging="540"/>
        <w:rPr>
          <w:rFonts w:asciiTheme="minorBidi" w:hAnsiTheme="minorBidi"/>
          <w:sz w:val="24"/>
          <w:szCs w:val="24"/>
        </w:rPr>
      </w:pPr>
      <w:r>
        <w:rPr>
          <w:rFonts w:asciiTheme="minorBidi" w:hAnsiTheme="minorBidi"/>
          <w:sz w:val="24"/>
          <w:szCs w:val="24"/>
        </w:rPr>
        <w:t xml:space="preserve">Ms. Mary </w:t>
      </w:r>
      <w:proofErr w:type="spellStart"/>
      <w:r>
        <w:rPr>
          <w:rFonts w:asciiTheme="minorBidi" w:hAnsiTheme="minorBidi"/>
          <w:sz w:val="24"/>
          <w:szCs w:val="24"/>
        </w:rPr>
        <w:t>Essien</w:t>
      </w:r>
      <w:proofErr w:type="spellEnd"/>
      <w:r>
        <w:rPr>
          <w:rFonts w:asciiTheme="minorBidi" w:hAnsiTheme="minorBidi"/>
          <w:sz w:val="24"/>
          <w:szCs w:val="24"/>
        </w:rPr>
        <w:t xml:space="preserve"> </w:t>
      </w:r>
      <w:proofErr w:type="spellStart"/>
      <w:r>
        <w:rPr>
          <w:rFonts w:asciiTheme="minorBidi" w:hAnsiTheme="minorBidi"/>
          <w:sz w:val="24"/>
          <w:szCs w:val="24"/>
        </w:rPr>
        <w:t>Okina</w:t>
      </w:r>
      <w:proofErr w:type="spellEnd"/>
    </w:p>
    <w:sectPr w:rsidR="007A7009">
      <w:footerReference w:type="default" r:id="rId10"/>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26B" w:rsidRDefault="00D1326B">
      <w:pPr>
        <w:spacing w:line="240" w:lineRule="auto"/>
      </w:pPr>
      <w:r>
        <w:separator/>
      </w:r>
    </w:p>
  </w:endnote>
  <w:endnote w:type="continuationSeparator" w:id="0">
    <w:p w:rsidR="00D1326B" w:rsidRDefault="00D13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037126"/>
      <w:docPartObj>
        <w:docPartGallery w:val="AutoText"/>
      </w:docPartObj>
    </w:sdtPr>
    <w:sdtEndPr>
      <w:rPr>
        <w:color w:val="7F7F7F" w:themeColor="background1" w:themeShade="7F"/>
        <w:spacing w:val="60"/>
      </w:rPr>
    </w:sdtEndPr>
    <w:sdtContent>
      <w:p w:rsidR="007A7009" w:rsidRDefault="0098502D">
        <w:pPr>
          <w:pStyle w:val="Footer"/>
          <w:pBdr>
            <w:top w:val="single" w:sz="4" w:space="1" w:color="D9D9D9" w:themeColor="background1" w:themeShade="D9"/>
          </w:pBdr>
          <w:rPr>
            <w:b/>
          </w:rPr>
        </w:pPr>
        <w:r>
          <w:fldChar w:fldCharType="begin"/>
        </w:r>
        <w:r>
          <w:instrText xml:space="preserve"> PAGE   \* MERGEFORMAT </w:instrText>
        </w:r>
        <w:r>
          <w:fldChar w:fldCharType="separate"/>
        </w:r>
        <w:r w:rsidR="00693AFA" w:rsidRPr="00693AFA">
          <w:rPr>
            <w:b/>
            <w:noProof/>
          </w:rPr>
          <w:t>1</w:t>
        </w:r>
        <w:r>
          <w:rPr>
            <w:b/>
          </w:rPr>
          <w:fldChar w:fldCharType="end"/>
        </w:r>
        <w:r>
          <w:rPr>
            <w:b/>
          </w:rPr>
          <w:t xml:space="preserve"> | </w:t>
        </w:r>
        <w:r>
          <w:rPr>
            <w:color w:val="7F7F7F" w:themeColor="background1" w:themeShade="7F"/>
            <w:spacing w:val="60"/>
          </w:rPr>
          <w:t>Page</w:t>
        </w:r>
      </w:p>
    </w:sdtContent>
  </w:sdt>
  <w:p w:rsidR="007A7009" w:rsidRDefault="007A7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26B" w:rsidRDefault="00D1326B">
      <w:pPr>
        <w:spacing w:after="0"/>
      </w:pPr>
      <w:r>
        <w:separator/>
      </w:r>
    </w:p>
  </w:footnote>
  <w:footnote w:type="continuationSeparator" w:id="0">
    <w:p w:rsidR="00D1326B" w:rsidRDefault="00D132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31B9"/>
    <w:multiLevelType w:val="multilevel"/>
    <w:tmpl w:val="0F4D31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B13035"/>
    <w:multiLevelType w:val="multilevel"/>
    <w:tmpl w:val="0FB1303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CC2E61"/>
    <w:multiLevelType w:val="multilevel"/>
    <w:tmpl w:val="0FCC2E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9944AA"/>
    <w:multiLevelType w:val="multilevel"/>
    <w:tmpl w:val="119944A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C5790A"/>
    <w:multiLevelType w:val="multilevel"/>
    <w:tmpl w:val="14C579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D81882"/>
    <w:multiLevelType w:val="multilevel"/>
    <w:tmpl w:val="16D8188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8676D9"/>
    <w:multiLevelType w:val="multilevel"/>
    <w:tmpl w:val="188676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0C5D35"/>
    <w:multiLevelType w:val="multilevel"/>
    <w:tmpl w:val="220C5D3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724D47"/>
    <w:multiLevelType w:val="multilevel"/>
    <w:tmpl w:val="25724D4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6D6C6C"/>
    <w:multiLevelType w:val="multilevel"/>
    <w:tmpl w:val="266D6C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6121D1"/>
    <w:multiLevelType w:val="multilevel"/>
    <w:tmpl w:val="2D6121D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FD5275"/>
    <w:multiLevelType w:val="multilevel"/>
    <w:tmpl w:val="2EFD527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652662"/>
    <w:multiLevelType w:val="multilevel"/>
    <w:tmpl w:val="316526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5E1F70"/>
    <w:multiLevelType w:val="multilevel"/>
    <w:tmpl w:val="355E1F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98C5FD1"/>
    <w:multiLevelType w:val="multilevel"/>
    <w:tmpl w:val="398C5FD1"/>
    <w:lvl w:ilvl="0">
      <w:start w:val="1"/>
      <w:numFmt w:val="decimal"/>
      <w:lvlText w:val="%1."/>
      <w:lvlJc w:val="left"/>
      <w:pPr>
        <w:ind w:left="720" w:hanging="360"/>
      </w:pPr>
      <w:rPr>
        <w:rFonts w:asciiTheme="minorBidi" w:hAnsiTheme="minorBidi" w:cstheme="min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CD4E83"/>
    <w:multiLevelType w:val="multilevel"/>
    <w:tmpl w:val="3FCD4E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07D3B75"/>
    <w:multiLevelType w:val="multilevel"/>
    <w:tmpl w:val="407D3B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865B22"/>
    <w:multiLevelType w:val="multilevel"/>
    <w:tmpl w:val="42865B2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5615637"/>
    <w:multiLevelType w:val="multilevel"/>
    <w:tmpl w:val="456156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740157A"/>
    <w:multiLevelType w:val="multilevel"/>
    <w:tmpl w:val="4740157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565C65"/>
    <w:multiLevelType w:val="multilevel"/>
    <w:tmpl w:val="4F565C6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011A00"/>
    <w:multiLevelType w:val="multilevel"/>
    <w:tmpl w:val="53011A0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9E08FE"/>
    <w:multiLevelType w:val="multilevel"/>
    <w:tmpl w:val="539E08F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EF48F6"/>
    <w:multiLevelType w:val="multilevel"/>
    <w:tmpl w:val="56EF48F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1D57F03"/>
    <w:multiLevelType w:val="multilevel"/>
    <w:tmpl w:val="61D57F0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2C0C59"/>
    <w:multiLevelType w:val="multilevel"/>
    <w:tmpl w:val="652C0C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08710D"/>
    <w:multiLevelType w:val="multilevel"/>
    <w:tmpl w:val="6A08710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D715665"/>
    <w:multiLevelType w:val="multilevel"/>
    <w:tmpl w:val="6D71566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7BF2B6B"/>
    <w:multiLevelType w:val="multilevel"/>
    <w:tmpl w:val="77BF2B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AD64244"/>
    <w:multiLevelType w:val="multilevel"/>
    <w:tmpl w:val="7AD642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C005E08"/>
    <w:multiLevelType w:val="multilevel"/>
    <w:tmpl w:val="7C005E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5379BD"/>
    <w:multiLevelType w:val="multilevel"/>
    <w:tmpl w:val="7E5379B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0"/>
  </w:num>
  <w:num w:numId="3">
    <w:abstractNumId w:val="5"/>
  </w:num>
  <w:num w:numId="4">
    <w:abstractNumId w:val="19"/>
  </w:num>
  <w:num w:numId="5">
    <w:abstractNumId w:val="2"/>
  </w:num>
  <w:num w:numId="6">
    <w:abstractNumId w:val="13"/>
  </w:num>
  <w:num w:numId="7">
    <w:abstractNumId w:val="3"/>
  </w:num>
  <w:num w:numId="8">
    <w:abstractNumId w:val="22"/>
  </w:num>
  <w:num w:numId="9">
    <w:abstractNumId w:val="12"/>
  </w:num>
  <w:num w:numId="10">
    <w:abstractNumId w:val="18"/>
  </w:num>
  <w:num w:numId="11">
    <w:abstractNumId w:val="24"/>
  </w:num>
  <w:num w:numId="12">
    <w:abstractNumId w:val="20"/>
  </w:num>
  <w:num w:numId="13">
    <w:abstractNumId w:val="25"/>
  </w:num>
  <w:num w:numId="14">
    <w:abstractNumId w:val="8"/>
  </w:num>
  <w:num w:numId="15">
    <w:abstractNumId w:val="4"/>
  </w:num>
  <w:num w:numId="16">
    <w:abstractNumId w:val="29"/>
  </w:num>
  <w:num w:numId="17">
    <w:abstractNumId w:val="23"/>
  </w:num>
  <w:num w:numId="18">
    <w:abstractNumId w:val="26"/>
  </w:num>
  <w:num w:numId="19">
    <w:abstractNumId w:val="17"/>
  </w:num>
  <w:num w:numId="20">
    <w:abstractNumId w:val="6"/>
  </w:num>
  <w:num w:numId="21">
    <w:abstractNumId w:val="11"/>
  </w:num>
  <w:num w:numId="22">
    <w:abstractNumId w:val="31"/>
  </w:num>
  <w:num w:numId="23">
    <w:abstractNumId w:val="9"/>
  </w:num>
  <w:num w:numId="24">
    <w:abstractNumId w:val="16"/>
  </w:num>
  <w:num w:numId="25">
    <w:abstractNumId w:val="15"/>
  </w:num>
  <w:num w:numId="26">
    <w:abstractNumId w:val="1"/>
  </w:num>
  <w:num w:numId="27">
    <w:abstractNumId w:val="7"/>
  </w:num>
  <w:num w:numId="28">
    <w:abstractNumId w:val="0"/>
  </w:num>
  <w:num w:numId="29">
    <w:abstractNumId w:val="21"/>
  </w:num>
  <w:num w:numId="30">
    <w:abstractNumId w:val="10"/>
  </w:num>
  <w:num w:numId="31">
    <w:abstractNumId w:val="2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Q2MzG1MDI1NTI1tjRU0lEKTi0uzszPAykwrAUAId7ncywAAAA="/>
  </w:docVars>
  <w:rsids>
    <w:rsidRoot w:val="000548CD"/>
    <w:rsid w:val="00003038"/>
    <w:rsid w:val="000429AD"/>
    <w:rsid w:val="000548CD"/>
    <w:rsid w:val="00073CB1"/>
    <w:rsid w:val="0012090D"/>
    <w:rsid w:val="00156EE6"/>
    <w:rsid w:val="00172581"/>
    <w:rsid w:val="00217F0C"/>
    <w:rsid w:val="00274051"/>
    <w:rsid w:val="00314185"/>
    <w:rsid w:val="00334305"/>
    <w:rsid w:val="003A320A"/>
    <w:rsid w:val="00422A9C"/>
    <w:rsid w:val="00477558"/>
    <w:rsid w:val="005B22F4"/>
    <w:rsid w:val="005F687C"/>
    <w:rsid w:val="00626299"/>
    <w:rsid w:val="00693AFA"/>
    <w:rsid w:val="007868E8"/>
    <w:rsid w:val="007A7009"/>
    <w:rsid w:val="007C4297"/>
    <w:rsid w:val="00814442"/>
    <w:rsid w:val="00814786"/>
    <w:rsid w:val="00865097"/>
    <w:rsid w:val="00870421"/>
    <w:rsid w:val="0088488D"/>
    <w:rsid w:val="00894A5B"/>
    <w:rsid w:val="0098502D"/>
    <w:rsid w:val="00A8476E"/>
    <w:rsid w:val="00AF0383"/>
    <w:rsid w:val="00B92717"/>
    <w:rsid w:val="00C42025"/>
    <w:rsid w:val="00C9622A"/>
    <w:rsid w:val="00CD3E7D"/>
    <w:rsid w:val="00D1326B"/>
    <w:rsid w:val="00DD4A6E"/>
    <w:rsid w:val="00E046EF"/>
    <w:rsid w:val="00E2276D"/>
    <w:rsid w:val="00E80B72"/>
    <w:rsid w:val="00EB2F93"/>
    <w:rsid w:val="00EF1F41"/>
    <w:rsid w:val="00EF7D4F"/>
    <w:rsid w:val="00F64A05"/>
    <w:rsid w:val="2BC959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table" w:styleId="TableGrid">
    <w:name w:val="Table Grid"/>
    <w:basedOn w:val="TableNormal"/>
    <w:uiPriority w:val="39"/>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kern w:val="2"/>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 w:type="paragraph" w:styleId="NoSpacing">
    <w:name w:val="No Spacing"/>
    <w:link w:val="NoSpacingChar"/>
    <w:uiPriority w:val="1"/>
    <w:qFormat/>
    <w:rPr>
      <w:rFonts w:eastAsiaTheme="minorEastAsia"/>
      <w:sz w:val="22"/>
      <w:szCs w:val="22"/>
    </w:rPr>
  </w:style>
  <w:style w:type="character" w:customStyle="1" w:styleId="NoSpacingChar">
    <w:name w:val="No Spacing Char"/>
    <w:link w:val="NoSpacing"/>
    <w:uiPriority w:val="1"/>
    <w:locked/>
    <w:rPr>
      <w:rFonts w:eastAsiaTheme="minorEastAsia"/>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table" w:styleId="TableGrid">
    <w:name w:val="Table Grid"/>
    <w:basedOn w:val="TableNormal"/>
    <w:uiPriority w:val="39"/>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kern w:val="2"/>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 w:type="paragraph" w:styleId="NoSpacing">
    <w:name w:val="No Spacing"/>
    <w:link w:val="NoSpacingChar"/>
    <w:uiPriority w:val="1"/>
    <w:qFormat/>
    <w:rPr>
      <w:rFonts w:eastAsiaTheme="minorEastAsia"/>
      <w:sz w:val="22"/>
      <w:szCs w:val="22"/>
    </w:rPr>
  </w:style>
  <w:style w:type="character" w:customStyle="1" w:styleId="NoSpacingChar">
    <w:name w:val="No Spacing Char"/>
    <w:link w:val="NoSpacing"/>
    <w:uiPriority w:val="1"/>
    <w:locked/>
    <w:rPr>
      <w:rFonts w:eastAsiaTheme="minorEastAsia"/>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D78B2-454B-489D-B937-A8964253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1130</Words>
  <Characters>6441</Characters>
  <Application>Microsoft Office Word</Application>
  <DocSecurity>0</DocSecurity>
  <Lines>53</Lines>
  <Paragraphs>15</Paragraphs>
  <ScaleCrop>false</ScaleCrop>
  <Company>HP</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zacks</dc:creator>
  <cp:lastModifiedBy>HP</cp:lastModifiedBy>
  <cp:revision>4</cp:revision>
  <dcterms:created xsi:type="dcterms:W3CDTF">2026-02-16T12:55:00Z</dcterms:created>
  <dcterms:modified xsi:type="dcterms:W3CDTF">2026-02-16T13:42:00Z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14E01520603D498F99B79F0AF4E7DBDF_13</vt:lpwstr>
  </property>
</Properties>
</file>