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4F" w:rsidRDefault="008053FD">
      <w:pPr>
        <w:pStyle w:val="NoSpacing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sz w:val="26"/>
          <w:szCs w:val="26"/>
        </w:rPr>
        <w:drawing>
          <wp:inline distT="0" distB="0" distL="0" distR="0">
            <wp:extent cx="947420" cy="850265"/>
            <wp:effectExtent l="19050" t="0" r="4545" b="0"/>
            <wp:docPr id="45733707" name="Picture 4573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3707" name="Picture 457337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216" cy="85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4F" w:rsidRDefault="008053FD">
      <w:pPr>
        <w:pStyle w:val="NoSpacing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NATIONAL OPEN UNIVERSITY OF NIGERIA</w:t>
      </w:r>
    </w:p>
    <w:p w:rsidR="00C6154F" w:rsidRDefault="008053FD">
      <w:pPr>
        <w:pStyle w:val="NoSpacing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Office of the Vice-Chancellor</w:t>
      </w:r>
    </w:p>
    <w:p w:rsidR="00C6154F" w:rsidRDefault="00C6154F">
      <w:pPr>
        <w:rPr>
          <w:rFonts w:ascii="Bookman Old Style" w:hAnsi="Bookman Old Style" w:cs="Arial"/>
          <w:b/>
          <w:bCs/>
          <w:color w:val="4F81BD" w:themeColor="accent1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3582"/>
        <w:gridCol w:w="6696"/>
      </w:tblGrid>
      <w:tr w:rsidR="00C6154F">
        <w:trPr>
          <w:trHeight w:val="348"/>
        </w:trPr>
        <w:tc>
          <w:tcPr>
            <w:tcW w:w="3582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SOP Title</w:t>
            </w:r>
          </w:p>
        </w:tc>
        <w:tc>
          <w:tcPr>
            <w:tcW w:w="6696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Vice-Chancellor’s Office SOP</w:t>
            </w:r>
          </w:p>
        </w:tc>
      </w:tr>
      <w:tr w:rsidR="00C6154F">
        <w:trPr>
          <w:trHeight w:val="335"/>
        </w:trPr>
        <w:tc>
          <w:tcPr>
            <w:tcW w:w="3582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SOP No:</w:t>
            </w:r>
          </w:p>
        </w:tc>
        <w:tc>
          <w:tcPr>
            <w:tcW w:w="6696" w:type="dxa"/>
          </w:tcPr>
          <w:p w:rsidR="00C6154F" w:rsidRPr="00BF42A6" w:rsidRDefault="00BF42A6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F42A6">
              <w:rPr>
                <w:rFonts w:ascii="Bookman Old Style" w:hAnsi="Bookman Old Style"/>
                <w:b/>
                <w:bCs/>
                <w:sz w:val="24"/>
                <w:szCs w:val="24"/>
              </w:rPr>
              <w:t>NQSA/SOP/IGM/018</w:t>
            </w:r>
          </w:p>
        </w:tc>
      </w:tr>
      <w:tr w:rsidR="00C6154F">
        <w:tc>
          <w:tcPr>
            <w:tcW w:w="3582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Owner:</w:t>
            </w:r>
          </w:p>
        </w:tc>
        <w:tc>
          <w:tcPr>
            <w:tcW w:w="6696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National Open University of Nigeria (NOUN)</w:t>
            </w:r>
          </w:p>
        </w:tc>
      </w:tr>
      <w:tr w:rsidR="00C6154F">
        <w:tc>
          <w:tcPr>
            <w:tcW w:w="3582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Approved By:</w:t>
            </w:r>
          </w:p>
        </w:tc>
        <w:tc>
          <w:tcPr>
            <w:tcW w:w="6696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The University Senate </w:t>
            </w:r>
          </w:p>
        </w:tc>
      </w:tr>
      <w:tr w:rsidR="00C6154F">
        <w:tc>
          <w:tcPr>
            <w:tcW w:w="3582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Manager/Driver:</w:t>
            </w:r>
          </w:p>
        </w:tc>
        <w:tc>
          <w:tcPr>
            <w:tcW w:w="6696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Vice-Chancellor</w:t>
            </w:r>
          </w:p>
        </w:tc>
      </w:tr>
      <w:tr w:rsidR="00C6154F">
        <w:tc>
          <w:tcPr>
            <w:tcW w:w="3582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Approval:</w:t>
            </w:r>
          </w:p>
        </w:tc>
        <w:tc>
          <w:tcPr>
            <w:tcW w:w="6696" w:type="dxa"/>
          </w:tcPr>
          <w:p w:rsidR="00C6154F" w:rsidRDefault="00C6154F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C6154F">
        <w:trPr>
          <w:trHeight w:val="609"/>
        </w:trPr>
        <w:tc>
          <w:tcPr>
            <w:tcW w:w="3582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Next Review:</w:t>
            </w:r>
          </w:p>
        </w:tc>
        <w:tc>
          <w:tcPr>
            <w:tcW w:w="6696" w:type="dxa"/>
          </w:tcPr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The date will be three (3) years from the date of approval (to be inserted after approval)</w:t>
            </w:r>
          </w:p>
        </w:tc>
      </w:tr>
    </w:tbl>
    <w:p w:rsidR="00C6154F" w:rsidRDefault="00C6154F">
      <w:pPr>
        <w:rPr>
          <w:rFonts w:ascii="Bookman Old Style" w:hAnsi="Bookman Old Style"/>
        </w:rPr>
      </w:pPr>
    </w:p>
    <w:p w:rsidR="00C6154F" w:rsidRDefault="00C6154F">
      <w:pPr>
        <w:rPr>
          <w:rFonts w:ascii="Bookman Old Style" w:hAnsi="Bookman Old Style"/>
        </w:rPr>
      </w:pPr>
    </w:p>
    <w:p w:rsidR="00C6154F" w:rsidRDefault="00C6154F">
      <w:pPr>
        <w:rPr>
          <w:rFonts w:ascii="Bookman Old Style" w:hAnsi="Bookman Old Style"/>
        </w:rPr>
      </w:pPr>
    </w:p>
    <w:p w:rsidR="00C6154F" w:rsidRDefault="00C6154F">
      <w:pPr>
        <w:rPr>
          <w:rFonts w:ascii="Bookman Old Style" w:hAnsi="Bookman Old Style"/>
        </w:rPr>
      </w:pPr>
    </w:p>
    <w:p w:rsidR="00C6154F" w:rsidRDefault="00C6154F">
      <w:pPr>
        <w:rPr>
          <w:rFonts w:ascii="Bookman Old Style" w:hAnsi="Bookman Old Style"/>
        </w:rPr>
      </w:pPr>
    </w:p>
    <w:p w:rsidR="00C6154F" w:rsidRDefault="00C6154F">
      <w:pPr>
        <w:rPr>
          <w:rFonts w:ascii="Bookman Old Style" w:hAnsi="Bookman Old Style"/>
          <w:sz w:val="6"/>
          <w:szCs w:val="6"/>
        </w:rPr>
      </w:pPr>
      <w:bookmarkStart w:id="0" w:name="_GoBack"/>
      <w:bookmarkEnd w:id="0"/>
    </w:p>
    <w:p w:rsidR="00C6154F" w:rsidRDefault="008053FD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Purpose</w:t>
      </w:r>
      <w:r>
        <w:rPr>
          <w:rFonts w:ascii="Bookman Old Style" w:hAnsi="Bookman Old Style" w:cs="Arial"/>
          <w:sz w:val="24"/>
          <w:szCs w:val="24"/>
        </w:rPr>
        <w:t>: The Vice-Chancellor is the chief executive officer (CEO) of a university, responsible for the day-to-day operations, academic policies, and financial management of the institution. The Vice-Chancellor reports to university council and is accountable to the Senate for academic matters.</w:t>
      </w:r>
      <w:r>
        <w:rPr>
          <w:rFonts w:ascii="Bookman Old Style" w:hAnsi="Bookman Old Style" w:cs="Arial"/>
          <w:sz w:val="12"/>
          <w:szCs w:val="12"/>
        </w:rPr>
        <w:tab/>
      </w:r>
    </w:p>
    <w:p w:rsidR="00C6154F" w:rsidRDefault="008053FD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Receiving Incoming Memo/Letter/Requests</w:t>
      </w:r>
    </w:p>
    <w:p w:rsidR="00C6154F" w:rsidRDefault="008053FD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Responding to Memo/Letter/Requests</w:t>
      </w:r>
    </w:p>
    <w:p w:rsidR="00C6154F" w:rsidRDefault="008053FD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Dispatching memos</w:t>
      </w:r>
    </w:p>
    <w:p w:rsidR="00C6154F" w:rsidRDefault="008053FD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Filling </w:t>
      </w:r>
    </w:p>
    <w:p w:rsidR="00C6154F" w:rsidRDefault="008053FD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Approving of Appointment of Academic and Non-teaching Staff</w:t>
      </w:r>
    </w:p>
    <w:p w:rsidR="00C6154F" w:rsidRDefault="008053FD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Gives approval for all financial expenditures in the university</w:t>
      </w:r>
    </w:p>
    <w:p w:rsidR="00C6154F" w:rsidRDefault="008053FD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</w:rPr>
        <w:br w:type="page"/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96"/>
        <w:gridCol w:w="2833"/>
        <w:gridCol w:w="4683"/>
        <w:gridCol w:w="1450"/>
        <w:gridCol w:w="2010"/>
        <w:gridCol w:w="1936"/>
      </w:tblGrid>
      <w:tr w:rsidR="00C6154F">
        <w:trPr>
          <w:trHeight w:val="854"/>
        </w:trPr>
        <w:tc>
          <w:tcPr>
            <w:tcW w:w="63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S/N</w:t>
            </w:r>
          </w:p>
        </w:tc>
        <w:tc>
          <w:tcPr>
            <w:tcW w:w="2524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Activity (Assigned Task)</w:t>
            </w:r>
          </w:p>
        </w:tc>
        <w:tc>
          <w:tcPr>
            <w:tcW w:w="4946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Steps (Task Description)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Maximum Days to Complete each step</w:t>
            </w:r>
          </w:p>
        </w:tc>
        <w:tc>
          <w:tcPr>
            <w:tcW w:w="2154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Action by (Name and ID Number)</w:t>
            </w:r>
          </w:p>
        </w:tc>
        <w:tc>
          <w:tcPr>
            <w:tcW w:w="2004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Evidence of Completed Activity (Task)</w:t>
            </w:r>
          </w:p>
        </w:tc>
      </w:tr>
      <w:tr w:rsidR="00C6154F">
        <w:trPr>
          <w:trHeight w:val="1202"/>
        </w:trPr>
        <w:tc>
          <w:tcPr>
            <w:tcW w:w="630" w:type="dxa"/>
            <w:vMerge w:val="restart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2524" w:type="dxa"/>
            <w:vMerge w:val="restart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Receiving Incoming Memo/Letter/Request</w:t>
            </w:r>
          </w:p>
        </w:tc>
        <w:tc>
          <w:tcPr>
            <w:tcW w:w="4946" w:type="dxa"/>
          </w:tcPr>
          <w:p w:rsidR="00C6154F" w:rsidRDefault="00805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Receipt of incoming memo/letter/requests from Faculties, Directorates, Departments, Units, Students, Study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Centres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and External bodies.</w:t>
            </w:r>
          </w:p>
          <w:p w:rsidR="00C6154F" w:rsidRDefault="00C6154F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Record Book/Excel Sheet</w:t>
            </w:r>
          </w:p>
        </w:tc>
      </w:tr>
      <w:tr w:rsidR="00C6154F">
        <w:trPr>
          <w:trHeight w:val="1001"/>
        </w:trPr>
        <w:tc>
          <w:tcPr>
            <w:tcW w:w="630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946" w:type="dxa"/>
          </w:tcPr>
          <w:p w:rsidR="00C6154F" w:rsidRDefault="00805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Minuting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of the received memo/Letter/Requests to the Deputy Registrar, Vice-Chancellors Office</w:t>
            </w:r>
          </w:p>
          <w:p w:rsidR="00C6154F" w:rsidRDefault="00C6154F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days</w:t>
            </w:r>
          </w:p>
        </w:tc>
        <w:tc>
          <w:tcPr>
            <w:tcW w:w="2154" w:type="dxa"/>
          </w:tcPr>
          <w:p w:rsidR="00C6154F" w:rsidRPr="00802E69" w:rsidRDefault="00C6154F" w:rsidP="00802E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Internal movement Record Book</w:t>
            </w:r>
          </w:p>
        </w:tc>
      </w:tr>
      <w:tr w:rsidR="00C6154F">
        <w:trPr>
          <w:trHeight w:val="1160"/>
        </w:trPr>
        <w:tc>
          <w:tcPr>
            <w:tcW w:w="630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946" w:type="dxa"/>
          </w:tcPr>
          <w:p w:rsidR="00C6154F" w:rsidRDefault="00805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Feedback of the forwarded memo/letter and requests from the concerned office (s)</w:t>
            </w:r>
          </w:p>
          <w:p w:rsidR="00C6154F" w:rsidRDefault="00C6154F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 days or more </w:t>
            </w:r>
          </w:p>
        </w:tc>
        <w:tc>
          <w:tcPr>
            <w:tcW w:w="2154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004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movement Book</w:t>
            </w:r>
          </w:p>
        </w:tc>
      </w:tr>
      <w:tr w:rsidR="00C6154F">
        <w:trPr>
          <w:trHeight w:val="342"/>
        </w:trPr>
        <w:tc>
          <w:tcPr>
            <w:tcW w:w="630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946" w:type="dxa"/>
          </w:tcPr>
          <w:p w:rsidR="00C6154F" w:rsidRDefault="00805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Reply/Response to the received memo/Letter/Requests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days</w:t>
            </w:r>
          </w:p>
        </w:tc>
        <w:tc>
          <w:tcPr>
            <w:tcW w:w="2154" w:type="dxa"/>
          </w:tcPr>
          <w:p w:rsidR="00C6154F" w:rsidRPr="00802E69" w:rsidRDefault="00C6154F" w:rsidP="00802E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6154F" w:rsidRDefault="00C6154F">
            <w:pPr>
              <w:spacing w:after="0" w:line="240" w:lineRule="auto"/>
              <w:ind w:left="162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copy</w:t>
            </w:r>
          </w:p>
        </w:tc>
      </w:tr>
    </w:tbl>
    <w:p w:rsidR="00C6154F" w:rsidRDefault="008053FD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96"/>
        <w:gridCol w:w="2818"/>
        <w:gridCol w:w="4683"/>
        <w:gridCol w:w="1450"/>
        <w:gridCol w:w="2020"/>
        <w:gridCol w:w="1941"/>
      </w:tblGrid>
      <w:tr w:rsidR="00C6154F">
        <w:trPr>
          <w:trHeight w:val="854"/>
        </w:trPr>
        <w:tc>
          <w:tcPr>
            <w:tcW w:w="63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S/N</w:t>
            </w:r>
          </w:p>
        </w:tc>
        <w:tc>
          <w:tcPr>
            <w:tcW w:w="252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Activity (Assigned Task)</w:t>
            </w:r>
          </w:p>
        </w:tc>
        <w:tc>
          <w:tcPr>
            <w:tcW w:w="49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Steps (Task Description)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Maximum Days to Complete each step</w:t>
            </w:r>
          </w:p>
        </w:tc>
        <w:tc>
          <w:tcPr>
            <w:tcW w:w="2151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Action by (Name and ID Number)</w:t>
            </w:r>
          </w:p>
        </w:tc>
        <w:tc>
          <w:tcPr>
            <w:tcW w:w="2007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Evidence of Completed Activity (Task)</w:t>
            </w:r>
          </w:p>
        </w:tc>
      </w:tr>
      <w:tr w:rsidR="00C6154F">
        <w:trPr>
          <w:trHeight w:val="854"/>
        </w:trPr>
        <w:tc>
          <w:tcPr>
            <w:tcW w:w="63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Responding to Memo/letter/requests</w:t>
            </w:r>
          </w:p>
        </w:tc>
        <w:tc>
          <w:tcPr>
            <w:tcW w:w="4950" w:type="dxa"/>
          </w:tcPr>
          <w:p w:rsidR="00C6154F" w:rsidRDefault="008053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Drafting reply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i.e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memo/letter) to the received memo/letter/request.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 days</w:t>
            </w:r>
          </w:p>
        </w:tc>
        <w:tc>
          <w:tcPr>
            <w:tcW w:w="2151" w:type="dxa"/>
          </w:tcPr>
          <w:p w:rsidR="00C6154F" w:rsidRPr="00802E69" w:rsidRDefault="00C6154F" w:rsidP="00802E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07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copy</w:t>
            </w:r>
          </w:p>
        </w:tc>
      </w:tr>
      <w:tr w:rsidR="00C6154F">
        <w:trPr>
          <w:trHeight w:val="854"/>
        </w:trPr>
        <w:tc>
          <w:tcPr>
            <w:tcW w:w="63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C6154F" w:rsidRDefault="008053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Vetting of the drafted reply (in 1 above) by the Deputy Registrar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C6154F" w:rsidRPr="00802E69" w:rsidRDefault="00C6154F" w:rsidP="00802E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6154F" w:rsidRDefault="00C6154F">
            <w:pPr>
              <w:pStyle w:val="ListParagraph"/>
              <w:ind w:left="342"/>
              <w:rPr>
                <w:rFonts w:ascii="Bookman Old Style" w:hAnsi="Bookman Old Style"/>
              </w:rPr>
            </w:pPr>
          </w:p>
        </w:tc>
        <w:tc>
          <w:tcPr>
            <w:tcW w:w="2007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C6154F" w:rsidRDefault="00C6154F">
      <w:pPr>
        <w:rPr>
          <w:rFonts w:ascii="Bookman Old Style" w:hAnsi="Bookman Old Style"/>
        </w:rPr>
      </w:pPr>
    </w:p>
    <w:p w:rsidR="00C6154F" w:rsidRDefault="008053FD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696"/>
        <w:gridCol w:w="2473"/>
        <w:gridCol w:w="4887"/>
        <w:gridCol w:w="1450"/>
        <w:gridCol w:w="2114"/>
        <w:gridCol w:w="1988"/>
      </w:tblGrid>
      <w:tr w:rsidR="00C6154F">
        <w:trPr>
          <w:trHeight w:val="854"/>
        </w:trPr>
        <w:tc>
          <w:tcPr>
            <w:tcW w:w="63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S/N</w:t>
            </w:r>
          </w:p>
        </w:tc>
        <w:tc>
          <w:tcPr>
            <w:tcW w:w="252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Activity (Assigned Task)</w:t>
            </w:r>
          </w:p>
        </w:tc>
        <w:tc>
          <w:tcPr>
            <w:tcW w:w="49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Steps (Task Description)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Maximum Days to Complete each step</w:t>
            </w:r>
          </w:p>
        </w:tc>
        <w:tc>
          <w:tcPr>
            <w:tcW w:w="2151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Action by (Name and ID Number)</w:t>
            </w:r>
          </w:p>
        </w:tc>
        <w:tc>
          <w:tcPr>
            <w:tcW w:w="2007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Evidence of Completed Activity (Task)</w:t>
            </w:r>
          </w:p>
        </w:tc>
      </w:tr>
      <w:tr w:rsidR="00C6154F">
        <w:trPr>
          <w:trHeight w:val="854"/>
        </w:trPr>
        <w:tc>
          <w:tcPr>
            <w:tcW w:w="63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4950" w:type="dxa"/>
          </w:tcPr>
          <w:p w:rsidR="00C6154F" w:rsidRDefault="008053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Correction (if any) of the vetted reply (memo/letter)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C6154F" w:rsidRPr="00802E69" w:rsidRDefault="00C6154F" w:rsidP="00802E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07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6154F">
        <w:trPr>
          <w:trHeight w:val="854"/>
        </w:trPr>
        <w:tc>
          <w:tcPr>
            <w:tcW w:w="63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C6154F" w:rsidRDefault="008053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Countersignature on the reply to memos/letters/requests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C6154F" w:rsidRPr="00802E69" w:rsidRDefault="00C6154F" w:rsidP="00802E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07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Copy</w:t>
            </w:r>
          </w:p>
        </w:tc>
      </w:tr>
    </w:tbl>
    <w:p w:rsidR="00C6154F" w:rsidRDefault="00C6154F">
      <w:pPr>
        <w:rPr>
          <w:rFonts w:ascii="Bookman Old Style" w:hAnsi="Bookman Old Style"/>
        </w:rPr>
      </w:pPr>
    </w:p>
    <w:p w:rsidR="00C6154F" w:rsidRDefault="008053FD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626"/>
        <w:gridCol w:w="2135"/>
        <w:gridCol w:w="5339"/>
        <w:gridCol w:w="1350"/>
        <w:gridCol w:w="2160"/>
        <w:gridCol w:w="1998"/>
      </w:tblGrid>
      <w:tr w:rsidR="00C6154F">
        <w:trPr>
          <w:trHeight w:val="854"/>
        </w:trPr>
        <w:tc>
          <w:tcPr>
            <w:tcW w:w="626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S/N</w:t>
            </w:r>
          </w:p>
        </w:tc>
        <w:tc>
          <w:tcPr>
            <w:tcW w:w="2135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Activity (Assigned Task)</w:t>
            </w:r>
          </w:p>
        </w:tc>
        <w:tc>
          <w:tcPr>
            <w:tcW w:w="5339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Steps (Task Description)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Maximum Days to Complete each step</w:t>
            </w:r>
          </w:p>
        </w:tc>
        <w:tc>
          <w:tcPr>
            <w:tcW w:w="216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Action by (Name and ID Number)</w:t>
            </w: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Evidence of Completed Activity (Task)</w:t>
            </w:r>
          </w:p>
        </w:tc>
      </w:tr>
      <w:tr w:rsidR="00C6154F">
        <w:trPr>
          <w:trHeight w:val="854"/>
        </w:trPr>
        <w:tc>
          <w:tcPr>
            <w:tcW w:w="626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135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Dispatching memos</w:t>
            </w:r>
          </w:p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5339" w:type="dxa"/>
          </w:tcPr>
          <w:p w:rsidR="00C6154F" w:rsidRDefault="008053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When a memo is drafted and signed, clerical staff would dispatch the memo to the copied individuals/Faculties/Departments/Directorate/Unit on the memo.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6154F" w:rsidRPr="00802E69" w:rsidRDefault="00C6154F" w:rsidP="00802E69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Copy</w:t>
            </w:r>
          </w:p>
        </w:tc>
      </w:tr>
      <w:tr w:rsidR="00C6154F">
        <w:trPr>
          <w:trHeight w:val="854"/>
        </w:trPr>
        <w:tc>
          <w:tcPr>
            <w:tcW w:w="626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C6154F" w:rsidRDefault="008053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When dispatching the memo, clerical staff hold an extra copy of the memo so that the one receiving would sign on it and put date as evidence that his/her office is in receipt of that memo, and there are situation where dispatch book would come to play, wherein a receiver writes his/her name, title of the memo he/she is receiving, signs and puts date.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 days</w:t>
            </w:r>
          </w:p>
        </w:tc>
        <w:tc>
          <w:tcPr>
            <w:tcW w:w="2160" w:type="dxa"/>
          </w:tcPr>
          <w:p w:rsidR="00C6154F" w:rsidRPr="00802E69" w:rsidRDefault="00C6154F" w:rsidP="00802E6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Dispatch book &amp; File Copy (acknowledge)</w:t>
            </w:r>
          </w:p>
        </w:tc>
      </w:tr>
      <w:tr w:rsidR="00C6154F">
        <w:trPr>
          <w:trHeight w:val="854"/>
        </w:trPr>
        <w:tc>
          <w:tcPr>
            <w:tcW w:w="626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C6154F" w:rsidRDefault="008053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After dispatching memo, clerical staff would enter information on the dispatched memo into the system serving as electronic backup and for easy access when need arises.</w:t>
            </w:r>
          </w:p>
          <w:p w:rsidR="00C6154F" w:rsidRDefault="008053FD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976" w:hanging="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 The destination of the memo</w:t>
            </w:r>
          </w:p>
          <w:p w:rsidR="00C6154F" w:rsidRDefault="008053FD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106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Reference number of the memo</w:t>
            </w:r>
          </w:p>
          <w:p w:rsidR="00C6154F" w:rsidRDefault="008053FD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106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Title of the memo</w:t>
            </w:r>
          </w:p>
          <w:p w:rsidR="00C6154F" w:rsidRDefault="008053FD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ind w:left="106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Name of the person that receives the    memo</w:t>
            </w:r>
          </w:p>
          <w:p w:rsidR="00C6154F" w:rsidRDefault="00C6154F">
            <w:pPr>
              <w:pStyle w:val="ListParagraph"/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6154F" w:rsidRPr="00802E69" w:rsidRDefault="00C6154F" w:rsidP="00802E69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Excel sheet</w:t>
            </w:r>
          </w:p>
        </w:tc>
      </w:tr>
      <w:tr w:rsidR="00C6154F">
        <w:trPr>
          <w:trHeight w:val="854"/>
        </w:trPr>
        <w:tc>
          <w:tcPr>
            <w:tcW w:w="626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2135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Activity (Assigned Task)</w:t>
            </w:r>
          </w:p>
        </w:tc>
        <w:tc>
          <w:tcPr>
            <w:tcW w:w="5339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Steps (Task Description)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Maximum Days to Complet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e each step</w:t>
            </w:r>
          </w:p>
        </w:tc>
        <w:tc>
          <w:tcPr>
            <w:tcW w:w="216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Action by (Name and ID Number)</w:t>
            </w: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Evidence of Completed Activity (Task)</w:t>
            </w:r>
          </w:p>
        </w:tc>
      </w:tr>
      <w:tr w:rsidR="00C6154F">
        <w:trPr>
          <w:trHeight w:val="884"/>
        </w:trPr>
        <w:tc>
          <w:tcPr>
            <w:tcW w:w="626" w:type="dxa"/>
            <w:vMerge w:val="restart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35" w:type="dxa"/>
            <w:vMerge w:val="restart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Filing</w:t>
            </w:r>
          </w:p>
        </w:tc>
        <w:tc>
          <w:tcPr>
            <w:tcW w:w="5339" w:type="dxa"/>
          </w:tcPr>
          <w:p w:rsidR="00C6154F" w:rsidRDefault="008053FD">
            <w:pPr>
              <w:pStyle w:val="ListParagraph"/>
              <w:numPr>
                <w:ilvl w:val="0"/>
                <w:numId w:val="15"/>
              </w:numPr>
              <w:ind w:left="42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When memos are drafted, there is always a file copy (for the office)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6154F" w:rsidRPr="00802E69" w:rsidRDefault="00C6154F" w:rsidP="00802E6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6154F">
        <w:trPr>
          <w:trHeight w:val="2564"/>
        </w:trPr>
        <w:tc>
          <w:tcPr>
            <w:tcW w:w="626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5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C6154F" w:rsidRDefault="008053FD">
            <w:pPr>
              <w:pStyle w:val="ListParagraph"/>
              <w:numPr>
                <w:ilvl w:val="0"/>
                <w:numId w:val="15"/>
              </w:numPr>
              <w:ind w:left="42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copies are then filed into appropriate files (based on the destination of memo) after giving it a number with a red pen. The number on the new document is +1 to the number on the document preceding it. Each file has a distinct file index number to differentiate them from each other and they are being updated with the change of volume of a file.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6154F" w:rsidRPr="00802E69" w:rsidRDefault="00C6154F" w:rsidP="00802E6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Copy</w:t>
            </w:r>
          </w:p>
        </w:tc>
      </w:tr>
      <w:tr w:rsidR="00C6154F">
        <w:trPr>
          <w:trHeight w:val="1718"/>
        </w:trPr>
        <w:tc>
          <w:tcPr>
            <w:tcW w:w="626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5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C6154F" w:rsidRDefault="00C6154F">
            <w:pPr>
              <w:spacing w:after="0" w:line="240" w:lineRule="auto"/>
              <w:jc w:val="both"/>
              <w:rPr>
                <w:rFonts w:ascii="Bookman Old Style" w:hAnsi="Bookman Old Style" w:cs="Arial"/>
                <w:sz w:val="2"/>
                <w:szCs w:val="2"/>
              </w:rPr>
            </w:pPr>
          </w:p>
          <w:p w:rsidR="00C6154F" w:rsidRDefault="008053FD">
            <w:pPr>
              <w:pStyle w:val="ListParagraph"/>
              <w:numPr>
                <w:ilvl w:val="0"/>
                <w:numId w:val="18"/>
              </w:numPr>
              <w:ind w:left="42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When a file is filled up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i.e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, file containing 200 documents) a new volume for that file would be opened and the filled-up file would be marked “</w:t>
            </w:r>
            <w:r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closed”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Closed Old File</w:t>
            </w:r>
          </w:p>
        </w:tc>
      </w:tr>
      <w:tr w:rsidR="00C6154F">
        <w:trPr>
          <w:trHeight w:val="1220"/>
        </w:trPr>
        <w:tc>
          <w:tcPr>
            <w:tcW w:w="626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35" w:type="dxa"/>
            <w:vMerge/>
          </w:tcPr>
          <w:p w:rsidR="00C6154F" w:rsidRDefault="00C6154F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339" w:type="dxa"/>
          </w:tcPr>
          <w:p w:rsidR="00C6154F" w:rsidRDefault="00C6154F">
            <w:pPr>
              <w:spacing w:after="0" w:line="240" w:lineRule="auto"/>
              <w:jc w:val="both"/>
              <w:rPr>
                <w:rFonts w:ascii="Bookman Old Style" w:hAnsi="Bookman Old Style" w:cs="Arial"/>
                <w:sz w:val="2"/>
                <w:szCs w:val="2"/>
              </w:rPr>
            </w:pPr>
          </w:p>
          <w:p w:rsidR="00C6154F" w:rsidRDefault="008053F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2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Records of file’s last volume are being recorded in Excel document on a computer and named as </w:t>
            </w:r>
            <w:r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“File Index”.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998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Index (excel sheet)</w:t>
            </w:r>
          </w:p>
        </w:tc>
      </w:tr>
    </w:tbl>
    <w:p w:rsidR="00C6154F" w:rsidRDefault="00C6154F">
      <w:pPr>
        <w:rPr>
          <w:rFonts w:ascii="Bookman Old Style" w:hAnsi="Bookman Old Style"/>
        </w:rPr>
      </w:pPr>
    </w:p>
    <w:p w:rsidR="00C6154F" w:rsidRDefault="008053FD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tbl>
      <w:tblPr>
        <w:tblStyle w:val="TableGrid"/>
        <w:tblW w:w="1359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5040"/>
        <w:gridCol w:w="1350"/>
        <w:gridCol w:w="2430"/>
        <w:gridCol w:w="1980"/>
      </w:tblGrid>
      <w:tr w:rsidR="00C6154F">
        <w:trPr>
          <w:trHeight w:val="854"/>
        </w:trPr>
        <w:tc>
          <w:tcPr>
            <w:tcW w:w="63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S/N</w:t>
            </w:r>
          </w:p>
        </w:tc>
        <w:tc>
          <w:tcPr>
            <w:tcW w:w="216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Activity (Assigned Task)</w:t>
            </w:r>
          </w:p>
        </w:tc>
        <w:tc>
          <w:tcPr>
            <w:tcW w:w="504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Steps (Task Description)</w:t>
            </w:r>
          </w:p>
        </w:tc>
        <w:tc>
          <w:tcPr>
            <w:tcW w:w="135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Maximum Days to Complete each step</w:t>
            </w:r>
          </w:p>
        </w:tc>
        <w:tc>
          <w:tcPr>
            <w:tcW w:w="243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Action by (Name and ID Number)</w:t>
            </w:r>
          </w:p>
        </w:tc>
        <w:tc>
          <w:tcPr>
            <w:tcW w:w="198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Evidence of Completed Activity (Task)</w:t>
            </w:r>
          </w:p>
        </w:tc>
      </w:tr>
      <w:tr w:rsidR="00C6154F">
        <w:trPr>
          <w:trHeight w:val="1202"/>
        </w:trPr>
        <w:tc>
          <w:tcPr>
            <w:tcW w:w="63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216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Forwarding of approval for Appointment of Academic and Non-academic Staff to the Registrar</w:t>
            </w:r>
          </w:p>
        </w:tc>
        <w:tc>
          <w:tcPr>
            <w:tcW w:w="5040" w:type="dxa"/>
          </w:tcPr>
          <w:p w:rsidR="00C6154F" w:rsidRDefault="008053FD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Appointment of Academic and Non-teaching Staff, Junior and Senior Staff is in accordance with the Rules and Regulations Governing the Condition of Service of the University.</w:t>
            </w:r>
          </w:p>
          <w:p w:rsidR="00C6154F" w:rsidRDefault="008053FD">
            <w:pPr>
              <w:spacing w:before="240"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See Section Two: from 2.0-2.7.3 of the Rules and Regulations Governing the Condition of Service of Senior Staff and Section Two: from 2.0-2.6.2 of the Rules and Regulations Governing the Condition of Service of Junior Staff.</w:t>
            </w:r>
          </w:p>
          <w:p w:rsidR="00C6154F" w:rsidRDefault="008053FD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Also see under Schedules, Schedule One, </w:t>
            </w:r>
            <w:proofErr w:type="gramStart"/>
            <w:r>
              <w:rPr>
                <w:rFonts w:ascii="Bookman Old Style" w:hAnsi="Bookman Old Style" w:cs="Arial"/>
                <w:sz w:val="24"/>
                <w:szCs w:val="24"/>
              </w:rPr>
              <w:t>Criteria</w:t>
            </w:r>
            <w:proofErr w:type="gram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for Appointments of Non-teaching Staff. Pg. 49-52 of the Rules and Regulations Governing the Condition of Service of Senior Staff and also pg-35-37 of the Rules and Regulations Governing the Condition of Service of Senior Staff.</w:t>
            </w:r>
          </w:p>
        </w:tc>
        <w:tc>
          <w:tcPr>
            <w:tcW w:w="135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:rsidR="00C6154F" w:rsidRDefault="00C6154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980" w:type="dxa"/>
          </w:tcPr>
          <w:p w:rsidR="00C6154F" w:rsidRDefault="008053FD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File copies of the dispatched made</w:t>
            </w:r>
          </w:p>
        </w:tc>
      </w:tr>
    </w:tbl>
    <w:p w:rsidR="00C6154F" w:rsidRDefault="00C6154F">
      <w:pPr>
        <w:rPr>
          <w:rFonts w:ascii="Bookman Old Style" w:hAnsi="Bookman Old Style"/>
        </w:rPr>
      </w:pPr>
    </w:p>
    <w:p w:rsidR="00C6154F" w:rsidRDefault="008053F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TEAM OF DEVELOPERS</w:t>
      </w:r>
    </w:p>
    <w:p w:rsidR="00C6154F" w:rsidRDefault="008053FD">
      <w:pPr>
        <w:pStyle w:val="ListParagraph"/>
        <w:numPr>
          <w:ilvl w:val="0"/>
          <w:numId w:val="19"/>
        </w:numPr>
        <w:ind w:left="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</w:t>
      </w:r>
      <w:proofErr w:type="spellStart"/>
      <w:r>
        <w:rPr>
          <w:rFonts w:ascii="Bookman Old Style" w:hAnsi="Bookman Old Style"/>
          <w:sz w:val="24"/>
          <w:szCs w:val="24"/>
        </w:rPr>
        <w:t>Adefemi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Oyedipe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C6154F" w:rsidRDefault="008053FD">
      <w:pPr>
        <w:pStyle w:val="ListParagraph"/>
        <w:numPr>
          <w:ilvl w:val="0"/>
          <w:numId w:val="19"/>
        </w:numPr>
        <w:ind w:left="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Mr. Andrew Elias</w:t>
      </w:r>
    </w:p>
    <w:p w:rsidR="00C6154F" w:rsidRDefault="008053FD">
      <w:pPr>
        <w:pStyle w:val="ListParagraph"/>
        <w:numPr>
          <w:ilvl w:val="0"/>
          <w:numId w:val="19"/>
        </w:numPr>
        <w:ind w:left="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</w:t>
      </w:r>
      <w:proofErr w:type="spellStart"/>
      <w:r>
        <w:rPr>
          <w:rFonts w:ascii="Bookman Old Style" w:hAnsi="Bookman Old Style"/>
          <w:sz w:val="24"/>
          <w:szCs w:val="24"/>
        </w:rPr>
        <w:t>Ifeanyi</w:t>
      </w:r>
      <w:proofErr w:type="spellEnd"/>
      <w:r>
        <w:rPr>
          <w:rFonts w:ascii="Bookman Old Style" w:hAnsi="Bookman Old Style"/>
          <w:sz w:val="24"/>
          <w:szCs w:val="24"/>
        </w:rPr>
        <w:t xml:space="preserve"> Emmanuel</w:t>
      </w:r>
    </w:p>
    <w:p w:rsidR="00C6154F" w:rsidRDefault="00C6154F">
      <w:pPr>
        <w:rPr>
          <w:rFonts w:ascii="Bookman Old Style" w:hAnsi="Bookman Old Style"/>
        </w:rPr>
      </w:pPr>
    </w:p>
    <w:sectPr w:rsidR="00C6154F">
      <w:footerReference w:type="default" r:id="rId9"/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FA" w:rsidRDefault="00C43BFA">
      <w:pPr>
        <w:spacing w:line="240" w:lineRule="auto"/>
      </w:pPr>
      <w:r>
        <w:separator/>
      </w:r>
    </w:p>
  </w:endnote>
  <w:endnote w:type="continuationSeparator" w:id="0">
    <w:p w:rsidR="00C43BFA" w:rsidRDefault="00C43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037126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:rsidR="00C6154F" w:rsidRDefault="008053F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2A6" w:rsidRPr="00BF42A6">
          <w:rPr>
            <w:b/>
            <w:noProof/>
          </w:rPr>
          <w:t>1</w:t>
        </w:r>
        <w:r>
          <w:rPr>
            <w:b/>
          </w:rPr>
          <w:fldChar w:fldCharType="end"/>
        </w:r>
        <w:r>
          <w:rPr>
            <w:b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6154F" w:rsidRDefault="00C6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FA" w:rsidRDefault="00C43BFA">
      <w:pPr>
        <w:spacing w:after="0"/>
      </w:pPr>
      <w:r>
        <w:separator/>
      </w:r>
    </w:p>
  </w:footnote>
  <w:footnote w:type="continuationSeparator" w:id="0">
    <w:p w:rsidR="00C43BFA" w:rsidRDefault="00C43B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D23"/>
    <w:multiLevelType w:val="multilevel"/>
    <w:tmpl w:val="09407D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2E61"/>
    <w:multiLevelType w:val="multilevel"/>
    <w:tmpl w:val="0FCC2E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5790A"/>
    <w:multiLevelType w:val="multilevel"/>
    <w:tmpl w:val="14C57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81882"/>
    <w:multiLevelType w:val="multilevel"/>
    <w:tmpl w:val="16D8188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24D47"/>
    <w:multiLevelType w:val="multilevel"/>
    <w:tmpl w:val="25724D4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2EEF"/>
    <w:multiLevelType w:val="multilevel"/>
    <w:tmpl w:val="288C2EE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E1F70"/>
    <w:multiLevelType w:val="multilevel"/>
    <w:tmpl w:val="355E1F7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C5FD1"/>
    <w:multiLevelType w:val="multilevel"/>
    <w:tmpl w:val="398C5FD1"/>
    <w:lvl w:ilvl="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15637"/>
    <w:multiLevelType w:val="multilevel"/>
    <w:tmpl w:val="456156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0157A"/>
    <w:multiLevelType w:val="multilevel"/>
    <w:tmpl w:val="4740157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65C65"/>
    <w:multiLevelType w:val="multilevel"/>
    <w:tmpl w:val="4F565C6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E08FE"/>
    <w:multiLevelType w:val="multilevel"/>
    <w:tmpl w:val="539E08F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B70BC"/>
    <w:multiLevelType w:val="multilevel"/>
    <w:tmpl w:val="5EBB70B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F03"/>
    <w:multiLevelType w:val="multilevel"/>
    <w:tmpl w:val="61D57F0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C0C59"/>
    <w:multiLevelType w:val="multilevel"/>
    <w:tmpl w:val="652C0C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131EB"/>
    <w:multiLevelType w:val="multilevel"/>
    <w:tmpl w:val="75D131EB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F2B6B"/>
    <w:multiLevelType w:val="multilevel"/>
    <w:tmpl w:val="77BF2B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05E08"/>
    <w:multiLevelType w:val="multilevel"/>
    <w:tmpl w:val="7C00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922CC"/>
    <w:multiLevelType w:val="multilevel"/>
    <w:tmpl w:val="7DE922C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14"/>
  </w:num>
  <w:num w:numId="14">
    <w:abstractNumId w:val="4"/>
  </w:num>
  <w:num w:numId="15">
    <w:abstractNumId w:val="2"/>
  </w:num>
  <w:num w:numId="16">
    <w:abstractNumId w:val="18"/>
  </w:num>
  <w:num w:numId="17">
    <w:abstractNumId w:val="12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1C"/>
    <w:rsid w:val="0053481C"/>
    <w:rsid w:val="00702B43"/>
    <w:rsid w:val="00802E69"/>
    <w:rsid w:val="008053FD"/>
    <w:rsid w:val="009204F3"/>
    <w:rsid w:val="009B37D5"/>
    <w:rsid w:val="00A55F6F"/>
    <w:rsid w:val="00BC71C5"/>
    <w:rsid w:val="00BF42A6"/>
    <w:rsid w:val="00C43BFA"/>
    <w:rsid w:val="00C6154F"/>
    <w:rsid w:val="00FA74CE"/>
    <w:rsid w:val="055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793</Words>
  <Characters>4523</Characters>
  <Application>Microsoft Office Word</Application>
  <DocSecurity>0</DocSecurity>
  <Lines>37</Lines>
  <Paragraphs>10</Paragraphs>
  <ScaleCrop>false</ScaleCrop>
  <Company>HP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2025-04-14T13:00:00Z</cp:lastPrinted>
  <dcterms:created xsi:type="dcterms:W3CDTF">2026-02-16T12:57:00Z</dcterms:created>
  <dcterms:modified xsi:type="dcterms:W3CDTF">2026-02-16T13:45:00Z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06BD3EEF4A4942E3AE038D6DE020E2C8_13</vt:lpwstr>
  </property>
</Properties>
</file>